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DE" w:rsidRPr="008240EC" w:rsidRDefault="00D96FDE" w:rsidP="00235936">
      <w:pPr>
        <w:rPr>
          <w:rFonts w:ascii="Arial Narrow" w:hAnsi="Arial Narrow" w:cs="Tahoma"/>
          <w:b/>
          <w:bCs/>
          <w:sz w:val="24"/>
          <w:szCs w:val="24"/>
          <w:lang w:val="id-ID"/>
        </w:rPr>
      </w:pPr>
    </w:p>
    <w:p w:rsidR="00D96FDE" w:rsidRPr="008240EC" w:rsidRDefault="00D96FDE" w:rsidP="00235936">
      <w:pPr>
        <w:jc w:val="center"/>
        <w:rPr>
          <w:rFonts w:ascii="Arial Narrow" w:hAnsi="Arial Narrow" w:cs="Tahoma"/>
          <w:b/>
          <w:bCs/>
          <w:sz w:val="24"/>
          <w:szCs w:val="24"/>
          <w:lang w:val="id-ID"/>
        </w:rPr>
      </w:pPr>
      <w:r w:rsidRPr="008240EC">
        <w:rPr>
          <w:rFonts w:ascii="Arial Narrow" w:hAnsi="Arial Narrow" w:cs="Tahoma"/>
          <w:b/>
          <w:bCs/>
          <w:sz w:val="24"/>
          <w:szCs w:val="24"/>
          <w:lang w:val="id-ID"/>
        </w:rPr>
        <w:t xml:space="preserve">BAB I </w:t>
      </w:r>
    </w:p>
    <w:p w:rsidR="00D96FDE" w:rsidRPr="008240EC" w:rsidRDefault="00D96FDE" w:rsidP="00235936">
      <w:pPr>
        <w:jc w:val="center"/>
        <w:rPr>
          <w:rFonts w:ascii="Arial Narrow" w:hAnsi="Arial Narrow" w:cs="Tahoma"/>
          <w:b/>
          <w:bCs/>
          <w:sz w:val="24"/>
          <w:szCs w:val="24"/>
          <w:lang w:val="id-ID"/>
        </w:rPr>
      </w:pPr>
      <w:r w:rsidRPr="008240EC">
        <w:rPr>
          <w:rFonts w:ascii="Arial Narrow" w:hAnsi="Arial Narrow" w:cs="Tahoma"/>
          <w:b/>
          <w:bCs/>
          <w:sz w:val="24"/>
          <w:szCs w:val="24"/>
          <w:lang w:val="id-ID"/>
        </w:rPr>
        <w:t>PENDAHULUAN</w:t>
      </w:r>
    </w:p>
    <w:p w:rsidR="00D96FDE" w:rsidRPr="008240EC" w:rsidRDefault="00D96FDE" w:rsidP="00235936">
      <w:pPr>
        <w:pStyle w:val="ListParagraph"/>
        <w:ind w:left="792"/>
        <w:jc w:val="both"/>
        <w:rPr>
          <w:rFonts w:ascii="Arial Narrow" w:hAnsi="Arial Narrow" w:cs="Tahoma"/>
          <w:b/>
          <w:bCs/>
          <w:sz w:val="24"/>
          <w:szCs w:val="24"/>
        </w:rPr>
      </w:pPr>
    </w:p>
    <w:p w:rsidR="00D96FDE" w:rsidRPr="008240EC" w:rsidRDefault="00D96FDE" w:rsidP="00235936">
      <w:pPr>
        <w:pStyle w:val="ListParagraph"/>
        <w:numPr>
          <w:ilvl w:val="1"/>
          <w:numId w:val="18"/>
        </w:numPr>
        <w:tabs>
          <w:tab w:val="left" w:pos="1276"/>
        </w:tabs>
        <w:spacing w:after="200"/>
        <w:ind w:left="1134" w:hanging="774"/>
        <w:jc w:val="both"/>
        <w:rPr>
          <w:rFonts w:ascii="Arial Narrow" w:hAnsi="Arial Narrow" w:cs="Tahoma"/>
          <w:b/>
          <w:sz w:val="24"/>
          <w:szCs w:val="24"/>
          <w:lang w:val="id-ID"/>
        </w:rPr>
      </w:pPr>
      <w:r w:rsidRPr="008240EC">
        <w:rPr>
          <w:rFonts w:ascii="Arial Narrow" w:hAnsi="Arial Narrow" w:cs="Tahoma"/>
          <w:b/>
          <w:sz w:val="24"/>
          <w:szCs w:val="24"/>
          <w:lang w:val="id-ID"/>
        </w:rPr>
        <w:t>LATAR BELAKANG</w:t>
      </w:r>
    </w:p>
    <w:p w:rsidR="00D96FDE" w:rsidRPr="008240EC" w:rsidRDefault="00D96FDE" w:rsidP="00235936">
      <w:pPr>
        <w:tabs>
          <w:tab w:val="left" w:pos="1134"/>
        </w:tabs>
        <w:spacing w:after="240"/>
        <w:ind w:left="360" w:firstLine="900"/>
        <w:jc w:val="both"/>
        <w:rPr>
          <w:rFonts w:ascii="Arial Narrow" w:hAnsi="Arial Narrow" w:cs="Tahoma"/>
          <w:sz w:val="24"/>
          <w:szCs w:val="24"/>
          <w:lang w:val="id-ID"/>
        </w:rPr>
      </w:pPr>
      <w:r w:rsidRPr="008240EC">
        <w:rPr>
          <w:rFonts w:ascii="Arial Narrow" w:hAnsi="Arial Narrow" w:cs="Tahoma"/>
          <w:sz w:val="24"/>
          <w:szCs w:val="24"/>
        </w:rPr>
        <w:t>Pe</w:t>
      </w:r>
      <w:r w:rsidRPr="008240EC">
        <w:rPr>
          <w:rFonts w:ascii="Arial Narrow" w:hAnsi="Arial Narrow" w:cs="Tahoma"/>
          <w:sz w:val="24"/>
          <w:szCs w:val="24"/>
          <w:lang w:val="id-ID"/>
        </w:rPr>
        <w:t>n</w:t>
      </w:r>
      <w:r w:rsidRPr="008240EC">
        <w:rPr>
          <w:rFonts w:ascii="Arial Narrow" w:hAnsi="Arial Narrow" w:cs="Tahoma"/>
          <w:sz w:val="24"/>
          <w:szCs w:val="24"/>
        </w:rPr>
        <w:t>yampaian</w:t>
      </w:r>
      <w:r w:rsidRPr="008240EC">
        <w:rPr>
          <w:rFonts w:ascii="Arial Narrow" w:hAnsi="Arial Narrow" w:cs="Tahoma"/>
          <w:sz w:val="24"/>
          <w:szCs w:val="24"/>
          <w:lang w:val="id-ID"/>
        </w:rPr>
        <w:t xml:space="preserve"> Laporan Penyelenggaraan Pemerintah Daerah merupakan amanah </w:t>
      </w:r>
      <w:r w:rsidRPr="008240EC">
        <w:rPr>
          <w:rFonts w:ascii="Arial Narrow" w:hAnsi="Arial Narrow" w:cs="Tahoma"/>
          <w:sz w:val="24"/>
          <w:szCs w:val="24"/>
        </w:rPr>
        <w:t>Undang-Undang Nomor 23 Tahun 2014 tentang Pemerintahan Daerah sebagaimana yang telah diubah beberapa kali terakhir dengan Undang-Undang Nomor 9 Tahun 2015 tentang Perubahan Kedua Atas Undang-Undang Nomor 23 Tahun 2014 tentang Pemerintahan Daerah</w:t>
      </w:r>
      <w:r w:rsidRPr="008240EC">
        <w:rPr>
          <w:rFonts w:ascii="Arial Narrow" w:hAnsi="Arial Narrow" w:cs="Tahoma"/>
          <w:sz w:val="24"/>
          <w:szCs w:val="24"/>
          <w:lang w:val="id-ID"/>
        </w:rPr>
        <w:t xml:space="preserve"> yang mengamanatkan Kepala Daerah untuk menyampaikan Laporan Penyelenggaraan Pemerintahan Daerah, Laporan Keterangan Pertanggungjawaban, dan ringkasan Laporan Penyelenggaraan Pemerintahan Daerah. LPPD dilaporkan selambat-lambatnya 3 (tiga) bulan setelah berakhir tahun anggaran. </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rPr>
        <w:t>LPPD</w:t>
      </w:r>
      <w:r w:rsidRPr="008240EC">
        <w:rPr>
          <w:rFonts w:ascii="Arial Narrow" w:hAnsi="Arial Narrow" w:cs="Tahoma"/>
          <w:sz w:val="24"/>
          <w:szCs w:val="24"/>
          <w:lang w:val="id-ID"/>
        </w:rPr>
        <w:t xml:space="preserve"> Kota Bukittinggi tahun anggaran 201</w:t>
      </w:r>
      <w:r w:rsidR="007576E4" w:rsidRPr="008240EC">
        <w:rPr>
          <w:rFonts w:ascii="Arial Narrow" w:hAnsi="Arial Narrow" w:cs="Tahoma"/>
          <w:sz w:val="24"/>
          <w:szCs w:val="24"/>
        </w:rPr>
        <w:t>6</w:t>
      </w:r>
      <w:r w:rsidRPr="008240EC">
        <w:rPr>
          <w:rFonts w:ascii="Arial Narrow" w:hAnsi="Arial Narrow" w:cs="Tahoma"/>
          <w:sz w:val="24"/>
          <w:szCs w:val="24"/>
          <w:lang w:val="id-ID"/>
        </w:rPr>
        <w:t xml:space="preserve"> disusun berdasarkan RKPD (Rencana Kerja Pemerintah Daerah) Kota Bukittinggi Tahun 201</w:t>
      </w:r>
      <w:r w:rsidR="007576E4" w:rsidRPr="008240EC">
        <w:rPr>
          <w:rFonts w:ascii="Arial Narrow" w:hAnsi="Arial Narrow" w:cs="Tahoma"/>
          <w:sz w:val="24"/>
          <w:szCs w:val="24"/>
        </w:rPr>
        <w:t>6</w:t>
      </w:r>
      <w:r w:rsidRPr="008240EC">
        <w:rPr>
          <w:rFonts w:ascii="Arial Narrow" w:hAnsi="Arial Narrow" w:cs="Tahoma"/>
          <w:sz w:val="24"/>
          <w:szCs w:val="24"/>
          <w:lang w:val="id-ID"/>
        </w:rPr>
        <w:t xml:space="preserve"> yang juga mengacu kepada RPJMD (Rencana Pembangunan Jangka Menengah Daera</w:t>
      </w:r>
      <w:r w:rsidR="007576E4" w:rsidRPr="008240EC">
        <w:rPr>
          <w:rFonts w:ascii="Arial Narrow" w:hAnsi="Arial Narrow" w:cs="Tahoma"/>
          <w:sz w:val="24"/>
          <w:szCs w:val="24"/>
          <w:lang w:val="id-ID"/>
        </w:rPr>
        <w:t>h) Kota Bukittinggi periode 201</w:t>
      </w:r>
      <w:r w:rsidR="007576E4" w:rsidRPr="008240EC">
        <w:rPr>
          <w:rFonts w:ascii="Arial Narrow" w:hAnsi="Arial Narrow" w:cs="Tahoma"/>
          <w:sz w:val="24"/>
          <w:szCs w:val="24"/>
        </w:rPr>
        <w:t>6</w:t>
      </w:r>
      <w:r w:rsidRPr="008240EC">
        <w:rPr>
          <w:rFonts w:ascii="Arial Narrow" w:hAnsi="Arial Narrow" w:cs="Tahoma"/>
          <w:sz w:val="24"/>
          <w:szCs w:val="24"/>
          <w:lang w:val="id-ID"/>
        </w:rPr>
        <w:t>-20</w:t>
      </w:r>
      <w:r w:rsidR="007576E4" w:rsidRPr="008240EC">
        <w:rPr>
          <w:rFonts w:ascii="Arial Narrow" w:hAnsi="Arial Narrow" w:cs="Tahoma"/>
          <w:sz w:val="24"/>
          <w:szCs w:val="24"/>
        </w:rPr>
        <w:t>21</w:t>
      </w:r>
      <w:r w:rsidRPr="008240EC">
        <w:rPr>
          <w:rFonts w:ascii="Arial Narrow" w:hAnsi="Arial Narrow" w:cs="Tahoma"/>
          <w:sz w:val="24"/>
          <w:szCs w:val="24"/>
          <w:lang w:val="id-ID"/>
        </w:rPr>
        <w:t>. LPPD Kota Bukittinggi Tahun 201</w:t>
      </w:r>
      <w:r w:rsidR="007576E4" w:rsidRPr="008240EC">
        <w:rPr>
          <w:rFonts w:ascii="Arial Narrow" w:hAnsi="Arial Narrow" w:cs="Tahoma"/>
          <w:sz w:val="24"/>
          <w:szCs w:val="24"/>
        </w:rPr>
        <w:t>6</w:t>
      </w:r>
      <w:r w:rsidRPr="008240EC">
        <w:rPr>
          <w:rFonts w:ascii="Arial Narrow" w:hAnsi="Arial Narrow" w:cs="Tahoma"/>
          <w:sz w:val="24"/>
          <w:szCs w:val="24"/>
          <w:lang w:val="id-ID"/>
        </w:rPr>
        <w:t xml:space="preserve"> juga merupakan Laporan penyelenggaraan Pemerintahan dibawah pimpinan Bapak</w:t>
      </w:r>
      <w:r w:rsidR="00370CE5" w:rsidRPr="008240EC">
        <w:rPr>
          <w:rFonts w:ascii="Arial Narrow" w:hAnsi="Arial Narrow" w:cs="Tahoma"/>
          <w:sz w:val="24"/>
          <w:szCs w:val="24"/>
        </w:rPr>
        <w:t xml:space="preserve"> </w:t>
      </w:r>
      <w:r w:rsidR="00203141" w:rsidRPr="008240EC">
        <w:rPr>
          <w:rFonts w:ascii="Arial Narrow" w:hAnsi="Arial Narrow" w:cs="Tahoma"/>
          <w:sz w:val="24"/>
          <w:szCs w:val="24"/>
        </w:rPr>
        <w:t>H.</w:t>
      </w:r>
      <w:r w:rsidR="00203141" w:rsidRPr="008240EC">
        <w:rPr>
          <w:rFonts w:ascii="Arial Narrow" w:hAnsi="Arial Narrow" w:cs="Tahoma"/>
          <w:sz w:val="24"/>
          <w:szCs w:val="24"/>
          <w:lang w:val="id-ID"/>
        </w:rPr>
        <w:t xml:space="preserve"> M.</w:t>
      </w:r>
      <w:r w:rsidR="00370CE5" w:rsidRPr="008240EC">
        <w:rPr>
          <w:rFonts w:ascii="Arial Narrow" w:hAnsi="Arial Narrow" w:cs="Tahoma"/>
          <w:sz w:val="24"/>
          <w:szCs w:val="24"/>
        </w:rPr>
        <w:t>RAMLAN NURMATIAS</w:t>
      </w:r>
      <w:r w:rsidRPr="008240EC">
        <w:rPr>
          <w:rFonts w:ascii="Arial Narrow" w:hAnsi="Arial Narrow" w:cs="Tahoma"/>
          <w:sz w:val="24"/>
          <w:szCs w:val="24"/>
          <w:lang w:val="id-ID"/>
        </w:rPr>
        <w:t xml:space="preserve">, SH dan Bapak </w:t>
      </w:r>
      <w:r w:rsidR="00370CE5" w:rsidRPr="008240EC">
        <w:rPr>
          <w:rFonts w:ascii="Arial Narrow" w:hAnsi="Arial Narrow" w:cs="Tahoma"/>
          <w:sz w:val="24"/>
          <w:szCs w:val="24"/>
        </w:rPr>
        <w:t>IRWANDI,SH</w:t>
      </w:r>
      <w:r w:rsidRPr="008240EC">
        <w:rPr>
          <w:rFonts w:ascii="Arial Narrow" w:hAnsi="Arial Narrow" w:cs="Tahoma"/>
          <w:sz w:val="24"/>
          <w:szCs w:val="24"/>
          <w:lang w:val="id-ID"/>
        </w:rPr>
        <w:t xml:space="preserve"> sebagai Walikota dan Wakil Walikota Bukittinggi</w:t>
      </w:r>
      <w:r w:rsidR="00370CE5" w:rsidRPr="008240EC">
        <w:rPr>
          <w:rFonts w:ascii="Arial Narrow" w:hAnsi="Arial Narrow" w:cs="Tahoma"/>
          <w:sz w:val="24"/>
          <w:szCs w:val="24"/>
        </w:rPr>
        <w:t>.</w:t>
      </w:r>
    </w:p>
    <w:p w:rsidR="0046464F" w:rsidRPr="008240EC" w:rsidRDefault="0046464F" w:rsidP="00235936">
      <w:pPr>
        <w:tabs>
          <w:tab w:val="left" w:pos="1134"/>
        </w:tabs>
        <w:ind w:left="360" w:firstLine="900"/>
        <w:jc w:val="both"/>
        <w:rPr>
          <w:rFonts w:ascii="Arial Narrow" w:hAnsi="Arial Narrow" w:cs="Tahoma"/>
          <w:sz w:val="24"/>
          <w:szCs w:val="24"/>
          <w:lang w:val="id-ID"/>
        </w:rPr>
      </w:pPr>
    </w:p>
    <w:p w:rsidR="00D96FDE" w:rsidRPr="008240EC" w:rsidRDefault="00D96FDE" w:rsidP="00235936">
      <w:pPr>
        <w:pStyle w:val="ListParagraph"/>
        <w:numPr>
          <w:ilvl w:val="1"/>
          <w:numId w:val="18"/>
        </w:numPr>
        <w:tabs>
          <w:tab w:val="left" w:pos="1276"/>
        </w:tabs>
        <w:spacing w:after="200"/>
        <w:ind w:left="1276" w:hanging="916"/>
        <w:jc w:val="both"/>
        <w:rPr>
          <w:rFonts w:ascii="Arial Narrow" w:hAnsi="Arial Narrow" w:cs="Tahoma"/>
          <w:b/>
          <w:sz w:val="24"/>
          <w:szCs w:val="24"/>
          <w:lang w:val="id-ID"/>
        </w:rPr>
      </w:pPr>
      <w:r w:rsidRPr="008240EC">
        <w:rPr>
          <w:rFonts w:ascii="Arial Narrow" w:hAnsi="Arial Narrow" w:cs="Tahoma"/>
          <w:b/>
          <w:sz w:val="24"/>
          <w:szCs w:val="24"/>
          <w:lang w:val="id-ID"/>
        </w:rPr>
        <w:t>DASAR HUKUM</w:t>
      </w:r>
    </w:p>
    <w:p w:rsidR="00D96FDE" w:rsidRPr="008240EC" w:rsidRDefault="00D96FDE" w:rsidP="00235936">
      <w:pPr>
        <w:tabs>
          <w:tab w:val="left" w:pos="1134"/>
        </w:tabs>
        <w:spacing w:after="240"/>
        <w:ind w:left="360" w:firstLine="900"/>
        <w:jc w:val="both"/>
        <w:rPr>
          <w:rFonts w:ascii="Arial Narrow" w:hAnsi="Arial Narrow" w:cs="Tahoma"/>
          <w:sz w:val="24"/>
          <w:szCs w:val="24"/>
          <w:lang w:val="id-ID"/>
        </w:rPr>
      </w:pPr>
      <w:r w:rsidRPr="008240EC">
        <w:rPr>
          <w:rFonts w:ascii="Arial Narrow" w:hAnsi="Arial Narrow" w:cs="Tahoma"/>
          <w:sz w:val="24"/>
          <w:szCs w:val="24"/>
        </w:rPr>
        <w:t>Berdasarkan Peraturan Pemerintah Nomor 3 Tahun 2007 tentang Laporan Penyelenggaraan Pemerintahan Daerah kepada Pemerintah, Laporan Pertanggungjawaban Kepala Daerah kepada Dewan Perwakilan Rakyat Daerah, dan Informasi Laporan Penyelenggaraan Pe</w:t>
      </w:r>
      <w:r w:rsidR="00203141" w:rsidRPr="008240EC">
        <w:rPr>
          <w:rFonts w:ascii="Arial Narrow" w:hAnsi="Arial Narrow" w:cs="Tahoma"/>
          <w:sz w:val="24"/>
          <w:szCs w:val="24"/>
        </w:rPr>
        <w:t>merintahan Daerah kepada Masya</w:t>
      </w:r>
      <w:r w:rsidRPr="008240EC">
        <w:rPr>
          <w:rFonts w:ascii="Arial Narrow" w:hAnsi="Arial Narrow" w:cs="Tahoma"/>
          <w:sz w:val="24"/>
          <w:szCs w:val="24"/>
        </w:rPr>
        <w:t>rakat, Bupati/Walikota  wajib menyampaikan Laporan Penyelenggaraan Pemerintahan Daerah kepada Menteri Dalam Negeri melalui Gubernur paling lambat 3 (tiga) bulan setelah berakhirnya tahun anggaran.</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lastRenderedPageBreak/>
        <w:t xml:space="preserve">Undang-Undang Nomor 23 Tahun 2014 tentang Pemerintahan Daerah </w:t>
      </w:r>
      <w:r w:rsidRPr="008240EC">
        <w:rPr>
          <w:rFonts w:ascii="Arial Narrow" w:hAnsi="Arial Narrow" w:cs="Tahoma"/>
          <w:sz w:val="24"/>
          <w:szCs w:val="24"/>
          <w:lang w:val="id-ID"/>
        </w:rPr>
        <w:t xml:space="preserve">yang telah beberapakali diubah terakhir kali dengan Undang-Undang Nomor 9 Tahun 2015 </w:t>
      </w:r>
      <w:r w:rsidRPr="008240EC">
        <w:rPr>
          <w:rFonts w:ascii="Arial Narrow" w:hAnsi="Arial Narrow" w:cs="Tahoma"/>
          <w:sz w:val="24"/>
          <w:szCs w:val="24"/>
        </w:rPr>
        <w:t>memberikan kewenangan kepada Daerah untuk mengatur dan mengurus sendiri urusan pemerintahan menurut asas otonomi dan tugas pembantuan dalam rangka meningkatkan kesejahteraan masyarakat. Pemberian otonomi secara luas kepada Daerah diharapkan mampu meningkatkan daya saing dengan memperhatikan prinsip demokrasi, pemerataan, keadilan, keistimewaan, dan kekhususan serta potensi dan keanekaragaman daerah dalam sistem Negara Kesatuan Republik Indonesia diharapkan akan terjadi percepatan dalam mewujudkan kesejahteraan rakyat melalui peningkatan pemberdayaan, peran serta masyarakat dan peningkatan pelayanan aparatur.</w:t>
      </w: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Penyelenggaraan Pemerintahan Daerah berlandaskan asas desentralisasi dilaksanakan secara nyata berdasarkan pada prinsip transparansi dan akuntabilitas untuk menciptakan pemerintahan yang bersih, bertanggungjawab, serta mampu menjawab tuntutan perubahan sesuai dengan prinsip tata pemerintahan yang baik, oleh karena itu secara periodik Kepala Daerah berkewajiban untuk menyampaikan Laporan Keterangan Pertanggungjawaban Kepala Daerah kepada DPRD serta menginformasikan laporan tersebut kepada masyarakat sebagaimana tercantum dalam pasal 69 Undang-Undang Nomor 23 Tahun 2014. </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 xml:space="preserve">Laporan Penyelenggaraan Pemerintahan Daerah pada hakekatnya merupakan pertanggungjawaban kinerja penyelenggaraan pemerintahan daerah dalam kerangka otonomi daerah selama periode 1 (satu) tahun anggaran.Hal ini </w:t>
      </w:r>
      <w:r w:rsidRPr="008240EC">
        <w:rPr>
          <w:rFonts w:ascii="Arial Narrow" w:hAnsi="Arial Narrow" w:cs="Tahoma"/>
          <w:sz w:val="24"/>
          <w:szCs w:val="24"/>
          <w:lang w:val="id-ID"/>
        </w:rPr>
        <w:t>tidak terlepas dari pertanggungjawaban Kota Bukittinggi atas pemberlakuan Otonomi Daerah oleh</w:t>
      </w:r>
      <w:r w:rsidRPr="008240EC">
        <w:rPr>
          <w:rFonts w:ascii="Arial Narrow" w:hAnsi="Arial Narrow" w:cs="Tahoma"/>
          <w:sz w:val="24"/>
          <w:szCs w:val="24"/>
        </w:rPr>
        <w:t xml:space="preserve"> Pemerintah Pusat.</w:t>
      </w:r>
    </w:p>
    <w:p w:rsidR="00D96FDE" w:rsidRPr="008240EC" w:rsidRDefault="00D96FDE" w:rsidP="00235936">
      <w:pPr>
        <w:tabs>
          <w:tab w:val="left" w:pos="1134"/>
        </w:tabs>
        <w:spacing w:after="240"/>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Pemerintah Daerah memiliki kewenangan membuat kebijakan daerah untuk memberi pelayanan, peningkatan peranserta, prakarsa, dan pemberdayaan masyarakat yang bertujuan pada peningkatan kesejahteraan masyarakat. Namun demikian, dalam melaksanakan kewenangan daerah tersebut harus mendasarkan prinsip-prinsip demokrasi, transparansi dan akuntabel, partisipatif, pemerataan serta keadilan, sehingga kebijakan yang ditempuh baik dalam penyelenggaraan tugas pemerintahan, pembangunan maupun kemasyarakatan selalu memperhatikan aspirasi </w:t>
      </w:r>
      <w:r w:rsidRPr="008240EC">
        <w:rPr>
          <w:rFonts w:ascii="Arial Narrow" w:hAnsi="Arial Narrow" w:cs="Tahoma"/>
          <w:sz w:val="24"/>
          <w:szCs w:val="24"/>
        </w:rPr>
        <w:lastRenderedPageBreak/>
        <w:t xml:space="preserve">masyarakat dan perkembangan lingkungan strategis, dalam kerangka mewujudkan </w:t>
      </w:r>
      <w:r w:rsidRPr="008240EC">
        <w:rPr>
          <w:rFonts w:ascii="Arial Narrow" w:hAnsi="Arial Narrow" w:cs="Tahoma"/>
          <w:i/>
          <w:sz w:val="24"/>
          <w:szCs w:val="24"/>
        </w:rPr>
        <w:t xml:space="preserve">Good Governance </w:t>
      </w:r>
      <w:r w:rsidRPr="008240EC">
        <w:rPr>
          <w:rFonts w:ascii="Arial Narrow" w:hAnsi="Arial Narrow" w:cs="Tahoma"/>
          <w:sz w:val="24"/>
          <w:szCs w:val="24"/>
        </w:rPr>
        <w:t xml:space="preserve">guna mencapai tujuan serta cita-cita berbangsa dan bernegara. </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lang w:val="id-ID"/>
        </w:rPr>
        <w:t>Secara umum, h</w:t>
      </w:r>
      <w:r w:rsidRPr="008240EC">
        <w:rPr>
          <w:rFonts w:ascii="Arial Narrow" w:hAnsi="Arial Narrow" w:cs="Tahoma"/>
          <w:sz w:val="24"/>
          <w:szCs w:val="24"/>
        </w:rPr>
        <w:t xml:space="preserve">al-hal yang </w:t>
      </w:r>
      <w:r w:rsidRPr="008240EC">
        <w:rPr>
          <w:rFonts w:ascii="Arial Narrow" w:hAnsi="Arial Narrow" w:cs="Tahoma"/>
          <w:sz w:val="24"/>
          <w:szCs w:val="24"/>
          <w:lang w:val="id-ID"/>
        </w:rPr>
        <w:t>dilaporkan</w:t>
      </w:r>
      <w:r w:rsidRPr="008240EC">
        <w:rPr>
          <w:rFonts w:ascii="Arial Narrow" w:hAnsi="Arial Narrow" w:cs="Tahoma"/>
          <w:sz w:val="24"/>
          <w:szCs w:val="24"/>
        </w:rPr>
        <w:t xml:space="preserve"> dalam LPPD adalah sebagai berikut:</w:t>
      </w:r>
    </w:p>
    <w:p w:rsidR="00D96FDE" w:rsidRPr="008240EC" w:rsidRDefault="00D96FDE" w:rsidP="00235936">
      <w:pPr>
        <w:pStyle w:val="ListParagraph"/>
        <w:numPr>
          <w:ilvl w:val="0"/>
          <w:numId w:val="19"/>
        </w:numPr>
        <w:autoSpaceDE w:val="0"/>
        <w:autoSpaceDN w:val="0"/>
        <w:adjustRightInd w:val="0"/>
        <w:ind w:left="851" w:hanging="491"/>
        <w:jc w:val="both"/>
        <w:rPr>
          <w:rFonts w:ascii="Arial Narrow" w:hAnsi="Arial Narrow" w:cs="Tahoma"/>
          <w:sz w:val="24"/>
          <w:szCs w:val="24"/>
        </w:rPr>
      </w:pPr>
      <w:r w:rsidRPr="008240EC">
        <w:rPr>
          <w:rFonts w:ascii="Arial Narrow" w:hAnsi="Arial Narrow" w:cs="Tahoma"/>
          <w:sz w:val="24"/>
          <w:szCs w:val="24"/>
        </w:rPr>
        <w:t>Arah Kebijakan Umum Pemerintahan Daerah, yang meliputi visi, misi, strategi, kebijakan dan prioritas daerah.</w:t>
      </w:r>
    </w:p>
    <w:p w:rsidR="00D96FDE" w:rsidRPr="008240EC" w:rsidRDefault="00D96FDE" w:rsidP="00235936">
      <w:pPr>
        <w:pStyle w:val="ListParagraph"/>
        <w:numPr>
          <w:ilvl w:val="0"/>
          <w:numId w:val="19"/>
        </w:numPr>
        <w:autoSpaceDE w:val="0"/>
        <w:autoSpaceDN w:val="0"/>
        <w:adjustRightInd w:val="0"/>
        <w:ind w:left="851" w:hanging="491"/>
        <w:jc w:val="both"/>
        <w:rPr>
          <w:rFonts w:ascii="Arial Narrow" w:hAnsi="Arial Narrow" w:cs="Tahoma"/>
          <w:sz w:val="24"/>
          <w:szCs w:val="24"/>
        </w:rPr>
      </w:pPr>
      <w:r w:rsidRPr="008240EC">
        <w:rPr>
          <w:rFonts w:ascii="Arial Narrow" w:hAnsi="Arial Narrow" w:cs="Tahoma"/>
          <w:sz w:val="24"/>
          <w:szCs w:val="24"/>
        </w:rPr>
        <w:t>Pengelolaan Keuangan Daerah, yang meliputi pengelolaan pendapatan daerah,belanja dan pembiayaan daerah.</w:t>
      </w:r>
    </w:p>
    <w:p w:rsidR="00D96FDE" w:rsidRPr="008240EC" w:rsidRDefault="00D96FDE" w:rsidP="00235936">
      <w:pPr>
        <w:pStyle w:val="ListParagraph"/>
        <w:numPr>
          <w:ilvl w:val="0"/>
          <w:numId w:val="19"/>
        </w:numPr>
        <w:autoSpaceDE w:val="0"/>
        <w:autoSpaceDN w:val="0"/>
        <w:adjustRightInd w:val="0"/>
        <w:ind w:left="851" w:hanging="491"/>
        <w:jc w:val="both"/>
        <w:rPr>
          <w:rFonts w:ascii="Arial Narrow" w:hAnsi="Arial Narrow" w:cs="Tahoma"/>
          <w:sz w:val="24"/>
          <w:szCs w:val="24"/>
        </w:rPr>
      </w:pPr>
      <w:r w:rsidRPr="008240EC">
        <w:rPr>
          <w:rFonts w:ascii="Arial Narrow" w:hAnsi="Arial Narrow" w:cs="Tahoma"/>
          <w:sz w:val="24"/>
          <w:szCs w:val="24"/>
        </w:rPr>
        <w:t>Penyelenggaraan Urusan, yang meliputi Urusan Wajib dan Urusan Pilihan.</w:t>
      </w:r>
    </w:p>
    <w:p w:rsidR="00D96FDE" w:rsidRPr="008240EC" w:rsidRDefault="00D96FDE" w:rsidP="00235936">
      <w:pPr>
        <w:pStyle w:val="ListParagraph"/>
        <w:numPr>
          <w:ilvl w:val="0"/>
          <w:numId w:val="19"/>
        </w:numPr>
        <w:autoSpaceDE w:val="0"/>
        <w:autoSpaceDN w:val="0"/>
        <w:adjustRightInd w:val="0"/>
        <w:ind w:left="851" w:hanging="491"/>
        <w:jc w:val="both"/>
        <w:rPr>
          <w:rFonts w:ascii="Arial Narrow" w:hAnsi="Arial Narrow" w:cs="Tahoma"/>
          <w:sz w:val="24"/>
          <w:szCs w:val="24"/>
        </w:rPr>
      </w:pPr>
      <w:r w:rsidRPr="008240EC">
        <w:rPr>
          <w:rFonts w:ascii="Arial Narrow" w:hAnsi="Arial Narrow" w:cs="Tahoma"/>
          <w:sz w:val="24"/>
          <w:szCs w:val="24"/>
        </w:rPr>
        <w:t>Penyelenggaraan Tugas Pembantuan, yang meliputi tugas pembantuan diterima dari Pemerintah; tugas pembantuan yang diterima dari pemerintah provinsi, serta tugas pembantuan kepada desa.</w:t>
      </w:r>
    </w:p>
    <w:p w:rsidR="00D96FDE" w:rsidRPr="008240EC" w:rsidRDefault="00D96FDE" w:rsidP="00235936">
      <w:pPr>
        <w:pStyle w:val="ListParagraph"/>
        <w:numPr>
          <w:ilvl w:val="0"/>
          <w:numId w:val="19"/>
        </w:numPr>
        <w:autoSpaceDE w:val="0"/>
        <w:autoSpaceDN w:val="0"/>
        <w:adjustRightInd w:val="0"/>
        <w:spacing w:after="200"/>
        <w:ind w:left="851" w:hanging="491"/>
        <w:jc w:val="both"/>
        <w:rPr>
          <w:rFonts w:ascii="Arial Narrow" w:hAnsi="Arial Narrow" w:cs="Tahoma"/>
          <w:sz w:val="24"/>
          <w:szCs w:val="24"/>
        </w:rPr>
      </w:pPr>
      <w:r w:rsidRPr="008240EC">
        <w:rPr>
          <w:rFonts w:ascii="Arial Narrow" w:hAnsi="Arial Narrow" w:cs="Tahoma"/>
          <w:sz w:val="24"/>
          <w:szCs w:val="24"/>
        </w:rPr>
        <w:t>Penyelenggaraan Tugas Umum Pemerintahan, yang meliputi kerjasama antar daerah; kerjasama daerah dengan pihak ketiga; koordinasi dengan instansi vertikal di daerah; pembinaan batas wilayah; pencegahan dan penanggulangan bencana; pengelolaan kawasan khusus yang menjadi kewenangan daerah.</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lang w:val="id-ID"/>
        </w:rPr>
        <w:t>Laporan</w:t>
      </w:r>
      <w:r w:rsidRPr="008240EC">
        <w:rPr>
          <w:rFonts w:ascii="Arial Narrow" w:eastAsia="Calibri" w:hAnsi="Arial Narrow" w:cs="Tahoma"/>
          <w:sz w:val="24"/>
          <w:szCs w:val="24"/>
        </w:rPr>
        <w:t xml:space="preserve"> Penyelenggaraan Pemerintahan Daerah Kota Bukittinggi tahun</w:t>
      </w:r>
      <w:r w:rsidRPr="008240EC">
        <w:rPr>
          <w:rFonts w:ascii="Arial Narrow" w:hAnsi="Arial Narrow" w:cs="Tahoma"/>
          <w:sz w:val="24"/>
          <w:szCs w:val="24"/>
        </w:rPr>
        <w:t xml:space="preserve"> 201</w:t>
      </w:r>
      <w:r w:rsidR="00370CE5" w:rsidRPr="008240EC">
        <w:rPr>
          <w:rFonts w:ascii="Arial Narrow" w:hAnsi="Arial Narrow" w:cs="Tahoma"/>
          <w:sz w:val="24"/>
          <w:szCs w:val="24"/>
        </w:rPr>
        <w:t>6</w:t>
      </w:r>
      <w:r w:rsidRPr="008240EC">
        <w:rPr>
          <w:rFonts w:ascii="Arial Narrow" w:hAnsi="Arial Narrow" w:cs="Tahoma"/>
          <w:sz w:val="24"/>
          <w:szCs w:val="24"/>
        </w:rPr>
        <w:t xml:space="preserve"> terdiri dari program/kegiatan yang dilaksanakan selama tahun anggaran 201</w:t>
      </w:r>
      <w:r w:rsidR="00370CE5" w:rsidRPr="008240EC">
        <w:rPr>
          <w:rFonts w:ascii="Arial Narrow" w:hAnsi="Arial Narrow" w:cs="Tahoma"/>
          <w:sz w:val="24"/>
          <w:szCs w:val="24"/>
        </w:rPr>
        <w:t>6</w:t>
      </w:r>
      <w:r w:rsidRPr="008240EC">
        <w:rPr>
          <w:rFonts w:ascii="Arial Narrow" w:hAnsi="Arial Narrow" w:cs="Tahoma"/>
          <w:sz w:val="24"/>
          <w:szCs w:val="24"/>
        </w:rPr>
        <w:t>. Dalam pelaksanaan penyelenggaraan pemerintahan, pelaksanaan pembangunan dan pembinaan kemasyarakatan pada tahun anggaran 201</w:t>
      </w:r>
      <w:r w:rsidR="00370CE5" w:rsidRPr="008240EC">
        <w:rPr>
          <w:rFonts w:ascii="Arial Narrow" w:hAnsi="Arial Narrow" w:cs="Tahoma"/>
          <w:sz w:val="24"/>
          <w:szCs w:val="24"/>
        </w:rPr>
        <w:t>6</w:t>
      </w:r>
      <w:r w:rsidRPr="008240EC">
        <w:rPr>
          <w:rFonts w:ascii="Arial Narrow" w:hAnsi="Arial Narrow" w:cs="Tahoma"/>
          <w:sz w:val="24"/>
          <w:szCs w:val="24"/>
        </w:rPr>
        <w:t>, sungguh sangat membanggakan karena ternyata partisipasi masyarakat Kota Bukittinggi sebagai salah satu bentuk implementasi otonomi daerah yang telah membudaya sehingga program/kegiatan yang telah dituangkan dalam Anggaran Pendapatan dan Belanja Daerah Tahun Anggaran 201</w:t>
      </w:r>
      <w:r w:rsidR="00370CE5" w:rsidRPr="008240EC">
        <w:rPr>
          <w:rFonts w:ascii="Arial Narrow" w:hAnsi="Arial Narrow" w:cs="Tahoma"/>
          <w:sz w:val="24"/>
          <w:szCs w:val="24"/>
        </w:rPr>
        <w:t>6</w:t>
      </w:r>
      <w:r w:rsidRPr="008240EC">
        <w:rPr>
          <w:rFonts w:ascii="Arial Narrow" w:hAnsi="Arial Narrow" w:cs="Tahoma"/>
          <w:sz w:val="24"/>
          <w:szCs w:val="24"/>
        </w:rPr>
        <w:t xml:space="preserve"> dapat terlaksana dengan baik dan memberikan manfaat kepada seluruh warga masyarakat Kota Bukittinggi.</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rPr>
        <w:t xml:space="preserve">Proses pembangunan dan demokrasi yang semakin berkembang dalam penyelenggaraan Pemerintahan Daerah di Kota Bukittinggi kesemuanya bermuara pada pijakan moral atas mandat peningkatan kesejahteraan warga kota supaya dapat terpenuhi, tujuan akhir dari penyelenggaraan pemerintahan adalah untuk meningkatkan kesejahteraan rakyat, sehingga dalam pelaksanaannya Walikota Bukittinggi berkoordinasi dan bekerjasama dengan berbagai pihak, diantaranya adalah </w:t>
      </w:r>
      <w:r w:rsidRPr="008240EC">
        <w:rPr>
          <w:rFonts w:ascii="Arial Narrow" w:hAnsi="Arial Narrow" w:cs="Tahoma"/>
          <w:sz w:val="24"/>
          <w:szCs w:val="24"/>
        </w:rPr>
        <w:lastRenderedPageBreak/>
        <w:t xml:space="preserve">berbagai agenda pembangunan maupun forum diskusi yang menggagas rencana pembangunan ke depan, di samping itu juga kerjasama dengan Pemerintah daerah lain, kerjasama  dengan Pemerintah Provinsi dan Pemerintah Pusat terus diupayakan untuk perkembangan serta mendorong kemajuan masyarakat dalam melaksanakan pembangunan daerah, sebagai bagian yang tidak terpisahkan dalam proses peningkatan kesejahteraan masyarakat. Pemahaman fungsi dan peranan terhadap penyusunan Laporan </w:t>
      </w:r>
      <w:r w:rsidRPr="008240EC">
        <w:rPr>
          <w:rFonts w:ascii="Arial Narrow" w:hAnsi="Arial Narrow" w:cs="Tahoma"/>
          <w:sz w:val="24"/>
          <w:szCs w:val="24"/>
          <w:lang w:val="id-ID"/>
        </w:rPr>
        <w:t xml:space="preserve">Penyelenggaraan Pemerintahan Daerah </w:t>
      </w:r>
      <w:r w:rsidRPr="008240EC">
        <w:rPr>
          <w:rFonts w:ascii="Arial Narrow" w:hAnsi="Arial Narrow" w:cs="Tahoma"/>
          <w:sz w:val="24"/>
          <w:szCs w:val="24"/>
        </w:rPr>
        <w:t>baik terhadap segala kekurangan maupun keberhasilannya adalah merupakan upaya pemetaan situasi dan kondisi yang dihadapi sekarang dan di masa yang akan datang untuk melakukan perbaikan serta peletakan pondasi yang kokoh dalam membangun Kota Bukittinggi.</w:t>
      </w:r>
    </w:p>
    <w:p w:rsidR="00D96FDE" w:rsidRPr="008240EC" w:rsidRDefault="00D96FDE" w:rsidP="00235936">
      <w:pPr>
        <w:tabs>
          <w:tab w:val="left" w:pos="1134"/>
        </w:tabs>
        <w:ind w:left="360" w:firstLine="900"/>
        <w:jc w:val="both"/>
        <w:rPr>
          <w:rFonts w:ascii="Arial Narrow" w:hAnsi="Arial Narrow" w:cs="Tahoma"/>
          <w:sz w:val="24"/>
          <w:szCs w:val="24"/>
          <w:lang w:val="es-ES"/>
        </w:rPr>
      </w:pPr>
      <w:r w:rsidRPr="008240EC">
        <w:rPr>
          <w:rFonts w:ascii="Arial Narrow" w:hAnsi="Arial Narrow" w:cs="Tahoma"/>
          <w:sz w:val="24"/>
          <w:szCs w:val="24"/>
        </w:rPr>
        <w:t xml:space="preserve">Dasar hukum dalam penyusunan Laporan </w:t>
      </w:r>
      <w:r w:rsidRPr="008240EC">
        <w:rPr>
          <w:rFonts w:ascii="Arial Narrow" w:hAnsi="Arial Narrow" w:cs="Tahoma"/>
          <w:sz w:val="24"/>
          <w:szCs w:val="24"/>
          <w:lang w:val="es-ES"/>
        </w:rPr>
        <w:t>Penyelenggaraan Pemerintahan Daerah Kota</w:t>
      </w:r>
      <w:r w:rsidR="00511D6A" w:rsidRPr="008240EC">
        <w:rPr>
          <w:rFonts w:ascii="Arial Narrow" w:hAnsi="Arial Narrow" w:cs="Tahoma"/>
          <w:sz w:val="24"/>
          <w:szCs w:val="24"/>
          <w:lang w:val="id-ID"/>
        </w:rPr>
        <w:t xml:space="preserve"> </w:t>
      </w:r>
      <w:r w:rsidRPr="008240EC">
        <w:rPr>
          <w:rFonts w:ascii="Arial Narrow" w:hAnsi="Arial Narrow" w:cs="Tahoma"/>
          <w:sz w:val="24"/>
          <w:szCs w:val="24"/>
          <w:lang w:val="id-ID"/>
        </w:rPr>
        <w:t>Bukittinggi</w:t>
      </w:r>
      <w:r w:rsidRPr="008240EC">
        <w:rPr>
          <w:rFonts w:ascii="Arial Narrow" w:hAnsi="Arial Narrow" w:cs="Tahoma"/>
          <w:sz w:val="24"/>
          <w:szCs w:val="24"/>
          <w:lang w:val="es-ES"/>
        </w:rPr>
        <w:t xml:space="preserve"> Ta</w:t>
      </w:r>
      <w:r w:rsidRPr="008240EC">
        <w:rPr>
          <w:rFonts w:ascii="Arial Narrow" w:hAnsi="Arial Narrow" w:cs="Tahoma"/>
          <w:sz w:val="24"/>
          <w:szCs w:val="24"/>
        </w:rPr>
        <w:t>hun 20</w:t>
      </w:r>
      <w:r w:rsidRPr="008240EC">
        <w:rPr>
          <w:rFonts w:ascii="Arial Narrow" w:hAnsi="Arial Narrow" w:cs="Tahoma"/>
          <w:sz w:val="24"/>
          <w:szCs w:val="24"/>
          <w:lang w:val="es-ES"/>
        </w:rPr>
        <w:t>1</w:t>
      </w:r>
      <w:r w:rsidR="00370CE5" w:rsidRPr="008240EC">
        <w:rPr>
          <w:rFonts w:ascii="Arial Narrow" w:hAnsi="Arial Narrow" w:cs="Tahoma"/>
          <w:sz w:val="24"/>
          <w:szCs w:val="24"/>
          <w:lang w:val="es-ES"/>
        </w:rPr>
        <w:t>6</w:t>
      </w:r>
      <w:r w:rsidRPr="008240EC">
        <w:rPr>
          <w:rFonts w:ascii="Arial Narrow" w:hAnsi="Arial Narrow" w:cs="Tahoma"/>
          <w:sz w:val="24"/>
          <w:szCs w:val="24"/>
        </w:rPr>
        <w:t>, adalah  :</w:t>
      </w:r>
    </w:p>
    <w:p w:rsidR="00D96FDE" w:rsidRPr="008240EC" w:rsidRDefault="00D96FDE" w:rsidP="00235936">
      <w:pPr>
        <w:pStyle w:val="ListParagraph"/>
        <w:numPr>
          <w:ilvl w:val="0"/>
          <w:numId w:val="20"/>
        </w:numPr>
        <w:ind w:left="900" w:hanging="540"/>
        <w:jc w:val="both"/>
        <w:rPr>
          <w:rFonts w:ascii="Arial Narrow" w:hAnsi="Arial Narrow" w:cs="Tahoma"/>
          <w:sz w:val="24"/>
          <w:szCs w:val="24"/>
        </w:rPr>
      </w:pPr>
      <w:r w:rsidRPr="008240EC">
        <w:rPr>
          <w:rFonts w:ascii="Arial Narrow" w:hAnsi="Arial Narrow" w:cs="Tahoma"/>
          <w:sz w:val="24"/>
          <w:szCs w:val="24"/>
        </w:rPr>
        <w:t>Undang-Undang Nomor 9 Tahun 1956 tentang Pembentukan Daerah Otonom Kota Besar Dalam Lingkungan Daerah Propinsi Sumatera Tengah;</w:t>
      </w:r>
    </w:p>
    <w:p w:rsidR="00D96FDE" w:rsidRPr="008240EC" w:rsidRDefault="00D96FDE" w:rsidP="00235936">
      <w:pPr>
        <w:pStyle w:val="ListParagraph"/>
        <w:numPr>
          <w:ilvl w:val="0"/>
          <w:numId w:val="20"/>
        </w:numPr>
        <w:ind w:left="900" w:hanging="540"/>
        <w:jc w:val="both"/>
        <w:rPr>
          <w:rFonts w:ascii="Arial Narrow" w:hAnsi="Arial Narrow" w:cs="Tahoma"/>
          <w:sz w:val="24"/>
          <w:szCs w:val="24"/>
        </w:rPr>
      </w:pPr>
      <w:r w:rsidRPr="008240EC">
        <w:rPr>
          <w:rFonts w:ascii="Arial Narrow" w:hAnsi="Arial Narrow" w:cs="Tahoma"/>
          <w:sz w:val="24"/>
          <w:szCs w:val="24"/>
        </w:rPr>
        <w:t>Undang-undang Nomor 28 tahun 1999 tentang Penyelanggaraan Negara yang Bebas dari Korupsi dan Nepotisme;</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Undang-undang Nomor 17 tahun 2003 tentang Keuangan Negara</w:t>
      </w:r>
      <w:r w:rsidRPr="008240EC">
        <w:rPr>
          <w:rFonts w:ascii="Arial Narrow" w:hAnsi="Arial Narrow" w:cs="Tahoma"/>
          <w:color w:val="000000"/>
          <w:sz w:val="24"/>
          <w:szCs w:val="24"/>
        </w:rPr>
        <w:t>;</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Undang</w:t>
      </w:r>
      <w:r w:rsidRPr="008240EC">
        <w:rPr>
          <w:rFonts w:ascii="Arial Narrow" w:hAnsi="Arial Narrow" w:cs="Tahoma"/>
          <w:sz w:val="24"/>
          <w:szCs w:val="24"/>
        </w:rPr>
        <w:t>-</w:t>
      </w:r>
      <w:r w:rsidRPr="008240EC">
        <w:rPr>
          <w:rFonts w:ascii="Arial Narrow" w:hAnsi="Arial Narrow" w:cs="Tahoma"/>
          <w:color w:val="000000"/>
          <w:sz w:val="24"/>
          <w:szCs w:val="24"/>
        </w:rPr>
        <w:t>undang</w:t>
      </w:r>
      <w:r w:rsidRPr="008240EC">
        <w:rPr>
          <w:rFonts w:ascii="Arial Narrow" w:hAnsi="Arial Narrow" w:cs="Tahoma"/>
          <w:sz w:val="24"/>
          <w:szCs w:val="24"/>
        </w:rPr>
        <w:t xml:space="preserve"> Nomor 01 Tahun 2004 tentang Pembendaharaan Negara;</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Undang</w:t>
      </w:r>
      <w:r w:rsidRPr="008240EC">
        <w:rPr>
          <w:rFonts w:ascii="Arial Narrow" w:hAnsi="Arial Narrow" w:cs="Tahoma"/>
          <w:sz w:val="24"/>
          <w:szCs w:val="24"/>
        </w:rPr>
        <w:t>-undang Nomor 15 Tahun 2004 tentang Pemeriksaan Pengelolaan dan Tanggung Jawab Keuangan Negara;</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Undang</w:t>
      </w:r>
      <w:r w:rsidRPr="008240EC">
        <w:rPr>
          <w:rFonts w:ascii="Arial Narrow" w:hAnsi="Arial Narrow" w:cs="Tahoma"/>
          <w:sz w:val="24"/>
          <w:szCs w:val="24"/>
        </w:rPr>
        <w:t xml:space="preserve">-undang </w:t>
      </w:r>
      <w:r w:rsidRPr="008240EC">
        <w:rPr>
          <w:rFonts w:ascii="Arial Narrow" w:hAnsi="Arial Narrow" w:cs="Tahoma"/>
          <w:color w:val="000000"/>
          <w:sz w:val="24"/>
          <w:szCs w:val="24"/>
        </w:rPr>
        <w:t>Nomor</w:t>
      </w:r>
      <w:r w:rsidRPr="008240EC">
        <w:rPr>
          <w:rFonts w:ascii="Arial Narrow" w:hAnsi="Arial Narrow" w:cs="Tahoma"/>
          <w:sz w:val="24"/>
          <w:szCs w:val="24"/>
        </w:rPr>
        <w:t xml:space="preserve"> 25 Tahun 2004 tentang Sistem Perencanaan Pembangunan Nasional;</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Undang</w:t>
      </w:r>
      <w:r w:rsidRPr="008240EC">
        <w:rPr>
          <w:rFonts w:ascii="Arial Narrow" w:hAnsi="Arial Narrow" w:cs="Tahoma"/>
          <w:sz w:val="24"/>
          <w:szCs w:val="24"/>
        </w:rPr>
        <w:t>-undang Nomor 33 Tahun 2004 tentang Perimbangan Keuangan antara Pemerintah Pusat dan Pemerintah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Undang-Undang Nomor 12 Tahun 2011 tentang Pembentukan Peraturan Perundang-Undangan;</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 xml:space="preserve">Undang-Undang Nomor 23 Tahun 2014 tentang Pemerintahan Daerah </w:t>
      </w:r>
      <w:r w:rsidRPr="008240EC">
        <w:rPr>
          <w:rFonts w:ascii="Arial Narrow" w:hAnsi="Arial Narrow" w:cs="Tahoma"/>
          <w:bCs/>
          <w:sz w:val="24"/>
          <w:szCs w:val="24"/>
        </w:rPr>
        <w:t xml:space="preserve">sebagaimana yang telah </w:t>
      </w:r>
      <w:r w:rsidRPr="008240EC">
        <w:rPr>
          <w:rFonts w:ascii="Arial Narrow" w:hAnsi="Arial Narrow" w:cs="Tahoma"/>
          <w:bCs/>
          <w:sz w:val="24"/>
          <w:szCs w:val="24"/>
          <w:lang w:val="id-ID"/>
        </w:rPr>
        <w:t>beberapakali di ubah terakhir dengan d</w:t>
      </w:r>
      <w:r w:rsidRPr="008240EC">
        <w:rPr>
          <w:rFonts w:ascii="Arial Narrow" w:hAnsi="Arial Narrow" w:cs="Tahoma"/>
          <w:bCs/>
          <w:sz w:val="24"/>
          <w:szCs w:val="24"/>
        </w:rPr>
        <w:t xml:space="preserve">engan Undang–Undang Nomor </w:t>
      </w:r>
      <w:r w:rsidRPr="008240EC">
        <w:rPr>
          <w:rFonts w:ascii="Arial Narrow" w:hAnsi="Arial Narrow" w:cs="Tahoma"/>
          <w:bCs/>
          <w:sz w:val="24"/>
          <w:szCs w:val="24"/>
          <w:lang w:val="id-ID"/>
        </w:rPr>
        <w:t>9</w:t>
      </w:r>
      <w:r w:rsidRPr="008240EC">
        <w:rPr>
          <w:rFonts w:ascii="Arial Narrow" w:hAnsi="Arial Narrow" w:cs="Tahoma"/>
          <w:bCs/>
          <w:sz w:val="24"/>
          <w:szCs w:val="24"/>
        </w:rPr>
        <w:t xml:space="preserve"> Tahun 2015 tentang </w:t>
      </w:r>
      <w:r w:rsidRPr="008240EC">
        <w:rPr>
          <w:rFonts w:ascii="Arial Narrow" w:hAnsi="Arial Narrow" w:cs="Tahoma"/>
          <w:bCs/>
          <w:sz w:val="24"/>
          <w:szCs w:val="24"/>
          <w:lang w:val="id-ID"/>
        </w:rPr>
        <w:t>Pemerint</w:t>
      </w:r>
      <w:r w:rsidRPr="008240EC">
        <w:rPr>
          <w:rFonts w:ascii="Arial Narrow" w:hAnsi="Arial Narrow" w:cs="Tahoma"/>
          <w:bCs/>
          <w:sz w:val="24"/>
          <w:szCs w:val="24"/>
        </w:rPr>
        <w:t>ahan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Pemerintah Nomor 08 Tahun 1999 tentang Peran serta Masyarakat dalam Penyelenggaraan Negara;</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lastRenderedPageBreak/>
        <w:t>Peraturan Pemerintah Nomor 6 Tahun 2005 Tentang Koordinasi Kegiatan Instansi Vertikal di Daerah;</w:t>
      </w:r>
    </w:p>
    <w:p w:rsidR="00D96FDE" w:rsidRPr="008240EC" w:rsidRDefault="00D96FDE" w:rsidP="00235936">
      <w:pPr>
        <w:pStyle w:val="ListParagraph"/>
        <w:numPr>
          <w:ilvl w:val="0"/>
          <w:numId w:val="20"/>
        </w:numPr>
        <w:spacing w:after="200"/>
        <w:ind w:left="900" w:hanging="540"/>
        <w:jc w:val="both"/>
        <w:rPr>
          <w:rFonts w:ascii="Arial Narrow" w:hAnsi="Arial Narrow" w:cs="Tahoma"/>
          <w:color w:val="FF0000"/>
          <w:sz w:val="24"/>
          <w:szCs w:val="24"/>
        </w:rPr>
      </w:pPr>
      <w:r w:rsidRPr="008240EC">
        <w:rPr>
          <w:rFonts w:ascii="Arial Narrow" w:hAnsi="Arial Narrow" w:cs="Tahoma"/>
          <w:sz w:val="24"/>
          <w:szCs w:val="24"/>
        </w:rPr>
        <w:t>Peraturan Pemerintah Nomor 58 Tahun 2005 Tentang Pengelolaan Keuangan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Peraturan Pemerintah Nomor 79 Tahun 2005 Tentang Pedoman Pembinaan dan Pengawasan Penyelenggaraan Pemerintah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Pemerintah Nomor 03 tahun 2007 tentang Laporan Penyelenggaraan Pemerintahan Daerah kepada Pemerintah, Laporan Keterangan Pertanggungjawaban Kepala Daerah kepada Dewan Perwakilan Rakyat Daerah, dan informasi Laporan Penyelenggaraan Pemerintahan Daerah kepada Masyarakat;</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Pemerintah Nomor 38 Tahun 2007 tentang Pembagian Urusan Pemerintahan antara Pemerintah, Pemerintahan Provinsi dan Pemerintahan Daerah Kabupaten/Kota;</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Pemerintah Nomor 6 Tahun 2008 tentang Pedoman Evaluasi Penyelenggaraan Pemerintahan Daerah ;</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Peraturan daerah Kota Bukittinggi Nomor 05 Tahun 2006 tentang Sistem Perencanaan Pembangunan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rPr>
        <w:t>Peraturan Daerah Kota Bukittinggi Nomor 08 Tahun 2006 tentang Rencana Pembangunan Jangka Panjang Daerah (RPJPD) Kota Bukittinggi tahun 2006-2025;</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Daerah Kota Bukittinggi Nomor 03 Tahun 2008 tentang Pokok-pokok Pengelolaan Keuangan Daerah;</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Daerah Kota Bukittinggi Nomor 10 Tahun 2008 tentang Pembentukan Organisasi dan Tata Kerja Sekretariat Daerah dan Sekretariat Dewan Perwakilan Rakyat Daerah Kota Bukittinggi;</w:t>
      </w:r>
    </w:p>
    <w:p w:rsidR="00D96FDE" w:rsidRPr="008240EC" w:rsidRDefault="00D96FDE"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color w:val="000000"/>
          <w:sz w:val="24"/>
          <w:szCs w:val="24"/>
        </w:rPr>
        <w:t>Peraturan</w:t>
      </w:r>
      <w:r w:rsidRPr="008240EC">
        <w:rPr>
          <w:rFonts w:ascii="Arial Narrow" w:hAnsi="Arial Narrow" w:cs="Tahoma"/>
          <w:sz w:val="24"/>
          <w:szCs w:val="24"/>
        </w:rPr>
        <w:t xml:space="preserve"> Daerah Kota Bukittinggi  Nomor 4 Tahun 20</w:t>
      </w:r>
      <w:r w:rsidR="00203141" w:rsidRPr="008240EC">
        <w:rPr>
          <w:rFonts w:ascii="Arial Narrow" w:hAnsi="Arial Narrow" w:cs="Tahoma"/>
          <w:sz w:val="24"/>
          <w:szCs w:val="24"/>
          <w:lang w:val="id-ID"/>
        </w:rPr>
        <w:t>16</w:t>
      </w:r>
      <w:r w:rsidRPr="008240EC">
        <w:rPr>
          <w:rFonts w:ascii="Arial Narrow" w:hAnsi="Arial Narrow" w:cs="Tahoma"/>
          <w:sz w:val="24"/>
          <w:szCs w:val="24"/>
        </w:rPr>
        <w:t xml:space="preserve"> tentang Rencana Pembangunan Jangka Menengah Da</w:t>
      </w:r>
      <w:r w:rsidR="00203141" w:rsidRPr="008240EC">
        <w:rPr>
          <w:rFonts w:ascii="Arial Narrow" w:hAnsi="Arial Narrow" w:cs="Tahoma"/>
          <w:sz w:val="24"/>
          <w:szCs w:val="24"/>
        </w:rPr>
        <w:t>erah Kota Bukittinggi Tahun 201</w:t>
      </w:r>
      <w:r w:rsidR="00203141" w:rsidRPr="008240EC">
        <w:rPr>
          <w:rFonts w:ascii="Arial Narrow" w:hAnsi="Arial Narrow" w:cs="Tahoma"/>
          <w:sz w:val="24"/>
          <w:szCs w:val="24"/>
          <w:lang w:val="id-ID"/>
        </w:rPr>
        <w:t>6</w:t>
      </w:r>
      <w:r w:rsidR="00203141" w:rsidRPr="008240EC">
        <w:rPr>
          <w:rFonts w:ascii="Arial Narrow" w:hAnsi="Arial Narrow" w:cs="Tahoma"/>
          <w:sz w:val="24"/>
          <w:szCs w:val="24"/>
        </w:rPr>
        <w:t>-20</w:t>
      </w:r>
      <w:r w:rsidR="00203141" w:rsidRPr="008240EC">
        <w:rPr>
          <w:rFonts w:ascii="Arial Narrow" w:hAnsi="Arial Narrow" w:cs="Tahoma"/>
          <w:sz w:val="24"/>
          <w:szCs w:val="24"/>
          <w:lang w:val="id-ID"/>
        </w:rPr>
        <w:t>21</w:t>
      </w:r>
      <w:r w:rsidRPr="008240EC">
        <w:rPr>
          <w:rFonts w:ascii="Arial Narrow" w:hAnsi="Arial Narrow" w:cs="Tahoma"/>
          <w:sz w:val="24"/>
          <w:szCs w:val="24"/>
        </w:rPr>
        <w:t>;</w:t>
      </w:r>
    </w:p>
    <w:p w:rsidR="00203141" w:rsidRPr="008240EC" w:rsidRDefault="00203141"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lang w:val="sv-SE"/>
        </w:rPr>
        <w:t>Peraturan Daerah Kota Bukittinggi Nomor 13 Tahun 2015 tentang Anggaran Pendapatan dan Belanja Daerah Tahun Anggaran 2016</w:t>
      </w:r>
    </w:p>
    <w:p w:rsidR="00D96FDE" w:rsidRPr="008240EC" w:rsidRDefault="00203141" w:rsidP="00235936">
      <w:pPr>
        <w:pStyle w:val="ListParagraph"/>
        <w:numPr>
          <w:ilvl w:val="0"/>
          <w:numId w:val="20"/>
        </w:numPr>
        <w:spacing w:after="200"/>
        <w:ind w:left="900" w:hanging="540"/>
        <w:jc w:val="both"/>
        <w:rPr>
          <w:rFonts w:ascii="Arial Narrow" w:hAnsi="Arial Narrow" w:cs="Tahoma"/>
          <w:sz w:val="24"/>
          <w:szCs w:val="24"/>
        </w:rPr>
      </w:pPr>
      <w:r w:rsidRPr="008240EC">
        <w:rPr>
          <w:rFonts w:ascii="Arial Narrow" w:hAnsi="Arial Narrow" w:cs="Tahoma"/>
          <w:sz w:val="24"/>
          <w:szCs w:val="24"/>
          <w:lang w:val="id-ID"/>
        </w:rPr>
        <w:t>P</w:t>
      </w:r>
      <w:r w:rsidR="00D96FDE" w:rsidRPr="008240EC">
        <w:rPr>
          <w:rFonts w:ascii="Arial Narrow" w:hAnsi="Arial Narrow" w:cs="Tahoma"/>
          <w:sz w:val="24"/>
          <w:szCs w:val="24"/>
        </w:rPr>
        <w:t xml:space="preserve">eraturan Walikota Bukittinggi Nomor </w:t>
      </w:r>
      <w:r w:rsidRPr="008240EC">
        <w:rPr>
          <w:rFonts w:ascii="Arial Narrow" w:hAnsi="Arial Narrow" w:cs="Tahoma"/>
          <w:sz w:val="24"/>
          <w:szCs w:val="24"/>
          <w:lang w:val="id-ID"/>
        </w:rPr>
        <w:t>34</w:t>
      </w:r>
      <w:r w:rsidR="00D96FDE" w:rsidRPr="008240EC">
        <w:rPr>
          <w:rFonts w:ascii="Arial Narrow" w:hAnsi="Arial Narrow" w:cs="Tahoma"/>
          <w:sz w:val="24"/>
          <w:szCs w:val="24"/>
        </w:rPr>
        <w:t xml:space="preserve"> Tahun 201</w:t>
      </w:r>
      <w:r w:rsidRPr="008240EC">
        <w:rPr>
          <w:rFonts w:ascii="Arial Narrow" w:hAnsi="Arial Narrow" w:cs="Tahoma"/>
          <w:sz w:val="24"/>
          <w:szCs w:val="24"/>
          <w:lang w:val="id-ID"/>
        </w:rPr>
        <w:t>5</w:t>
      </w:r>
      <w:r w:rsidR="00D96FDE" w:rsidRPr="008240EC">
        <w:rPr>
          <w:rFonts w:ascii="Arial Narrow" w:hAnsi="Arial Narrow" w:cs="Tahoma"/>
          <w:sz w:val="24"/>
          <w:szCs w:val="24"/>
        </w:rPr>
        <w:t xml:space="preserve"> tentang Penjabaran Anggaran Pendapatan dan Belanja Daerah Tahun </w:t>
      </w:r>
      <w:r w:rsidRPr="008240EC">
        <w:rPr>
          <w:rFonts w:ascii="Arial Narrow" w:hAnsi="Arial Narrow" w:cs="Tahoma"/>
          <w:sz w:val="24"/>
          <w:szCs w:val="24"/>
        </w:rPr>
        <w:t>201</w:t>
      </w:r>
      <w:r w:rsidRPr="008240EC">
        <w:rPr>
          <w:rFonts w:ascii="Arial Narrow" w:hAnsi="Arial Narrow" w:cs="Tahoma"/>
          <w:sz w:val="24"/>
          <w:szCs w:val="24"/>
          <w:lang w:val="id-ID"/>
        </w:rPr>
        <w:t xml:space="preserve">6 sebagaimana beberapa </w:t>
      </w:r>
      <w:r w:rsidRPr="008240EC">
        <w:rPr>
          <w:rFonts w:ascii="Arial Narrow" w:hAnsi="Arial Narrow" w:cs="Tahoma"/>
          <w:sz w:val="24"/>
          <w:szCs w:val="24"/>
          <w:lang w:val="id-ID"/>
        </w:rPr>
        <w:lastRenderedPageBreak/>
        <w:t>kali diubah terakhir dengan Peraturan Walikota Bukittinggi Nomor 11 Tahun 2016 tentang Perubahan Kedua Atas Peraturam Walikota Bukittinggi Nomor 34 Tahun 2016 tentang Penjabaran Anggaran Pendapatan dan Belanja Daerah Tahun Anggaran 2016</w:t>
      </w:r>
      <w:r w:rsidR="00D96FDE" w:rsidRPr="008240EC">
        <w:rPr>
          <w:rFonts w:ascii="Arial Narrow" w:hAnsi="Arial Narrow" w:cs="Tahoma"/>
          <w:sz w:val="24"/>
          <w:szCs w:val="24"/>
        </w:rPr>
        <w:t>;</w:t>
      </w:r>
    </w:p>
    <w:p w:rsidR="00D96FDE" w:rsidRPr="008240EC" w:rsidRDefault="00D96FDE" w:rsidP="00235936">
      <w:pPr>
        <w:pStyle w:val="ListParagraph"/>
        <w:ind w:left="900"/>
        <w:jc w:val="both"/>
        <w:rPr>
          <w:rFonts w:ascii="Arial Narrow" w:hAnsi="Arial Narrow" w:cs="Tahoma"/>
          <w:sz w:val="24"/>
          <w:szCs w:val="24"/>
        </w:rPr>
      </w:pPr>
    </w:p>
    <w:p w:rsidR="00D96FDE" w:rsidRPr="008240EC" w:rsidRDefault="00D96FDE" w:rsidP="00235936">
      <w:pPr>
        <w:pStyle w:val="ListParagraph"/>
        <w:numPr>
          <w:ilvl w:val="1"/>
          <w:numId w:val="18"/>
        </w:numPr>
        <w:tabs>
          <w:tab w:val="left" w:pos="1276"/>
        </w:tabs>
        <w:spacing w:after="200"/>
        <w:ind w:left="1276" w:hanging="916"/>
        <w:jc w:val="both"/>
        <w:rPr>
          <w:rFonts w:ascii="Arial Narrow" w:hAnsi="Arial Narrow" w:cs="Tahoma"/>
          <w:b/>
          <w:sz w:val="24"/>
          <w:szCs w:val="24"/>
          <w:lang w:val="id-ID"/>
        </w:rPr>
      </w:pPr>
      <w:r w:rsidRPr="008240EC">
        <w:rPr>
          <w:rFonts w:ascii="Arial Narrow" w:hAnsi="Arial Narrow" w:cs="Tahoma"/>
          <w:b/>
          <w:sz w:val="24"/>
          <w:szCs w:val="24"/>
          <w:lang w:val="id-ID"/>
        </w:rPr>
        <w:t>GAMBARAN UMUM DAERAH</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Kota Bukittinggi terletak pada rangkaian Bukit Barisan yang membujur sepanjang pulau Sumatera, dikelilingi tiga gunung berapi yaitu Gunung Singgalang, Gunung Marapi dan Gunung Sago, serta berada pada ketinggian 909 – 941 meter di atas permukaan laut, jarak Kota Bukittinggi dengan ibukota provinsi Sumatera Barat adalah sekitar 90 Km dengan melalui jalan yang menanjak dan berliku terutama di lokasi wisata alam Lembah Anai yang terkenal dengan air terjunnya.</w:t>
      </w:r>
    </w:p>
    <w:p w:rsidR="00203141" w:rsidRPr="008240EC" w:rsidRDefault="00D96FDE" w:rsidP="00085A34">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Secara Geografis Kota Bukittinggi terletak di bagian tengah Provinsi Sumatera Barat dan di tengah-tengah Kabupaten Agam.Kota Bukittinggi terletak pada Koordinat 100</w:t>
      </w:r>
      <w:r w:rsidRPr="008240EC">
        <w:rPr>
          <w:rFonts w:ascii="Tahoma" w:hAnsi="Tahoma" w:cs="Tahoma"/>
          <w:sz w:val="24"/>
          <w:szCs w:val="24"/>
        </w:rPr>
        <w:t>̊̊</w:t>
      </w:r>
      <w:r w:rsidRPr="008240EC">
        <w:rPr>
          <w:rFonts w:ascii="Arial Narrow" w:hAnsi="Arial Narrow" w:cs="Tahoma"/>
          <w:sz w:val="24"/>
          <w:szCs w:val="24"/>
        </w:rPr>
        <w:t>. 21</w:t>
      </w:r>
      <w:r w:rsidRPr="008240EC">
        <w:rPr>
          <w:rFonts w:ascii="Arial Narrow" w:hAnsi="Arial" w:cs="Arial"/>
          <w:sz w:val="24"/>
          <w:szCs w:val="24"/>
        </w:rPr>
        <w:t>́</w:t>
      </w:r>
      <w:r w:rsidRPr="008240EC">
        <w:rPr>
          <w:rFonts w:ascii="Arial Narrow" w:hAnsi="Arial Narrow" w:cs="Tahoma"/>
          <w:sz w:val="24"/>
          <w:szCs w:val="24"/>
        </w:rPr>
        <w:t>- 100</w:t>
      </w:r>
      <w:r w:rsidRPr="008240EC">
        <w:rPr>
          <w:rFonts w:ascii="Tahoma" w:hAnsi="Tahoma" w:cs="Tahoma"/>
          <w:sz w:val="24"/>
          <w:szCs w:val="24"/>
        </w:rPr>
        <w:t>̊̊</w:t>
      </w:r>
      <w:r w:rsidRPr="008240EC">
        <w:rPr>
          <w:rFonts w:ascii="Arial Narrow" w:hAnsi="Arial Narrow" w:cs="Tahoma"/>
          <w:sz w:val="24"/>
          <w:szCs w:val="24"/>
        </w:rPr>
        <w:t>.25</w:t>
      </w:r>
      <w:r w:rsidRPr="008240EC">
        <w:rPr>
          <w:rFonts w:ascii="Arial Narrow" w:hAnsi="Arial" w:cs="Arial"/>
          <w:sz w:val="24"/>
          <w:szCs w:val="24"/>
        </w:rPr>
        <w:t>́</w:t>
      </w:r>
      <w:r w:rsidRPr="008240EC">
        <w:rPr>
          <w:rFonts w:ascii="Arial Narrow" w:hAnsi="Arial Narrow" w:cs="Tahoma"/>
          <w:sz w:val="24"/>
          <w:szCs w:val="24"/>
        </w:rPr>
        <w:t xml:space="preserve"> Bujur Timur dan 00</w:t>
      </w:r>
      <w:r w:rsidRPr="008240EC">
        <w:rPr>
          <w:rFonts w:ascii="Tahoma" w:hAnsi="Tahoma" w:cs="Tahoma"/>
          <w:sz w:val="24"/>
          <w:szCs w:val="24"/>
        </w:rPr>
        <w:t>̊</w:t>
      </w:r>
      <w:r w:rsidRPr="008240EC">
        <w:rPr>
          <w:rFonts w:ascii="Arial Narrow" w:hAnsi="Arial Narrow" w:cs="Tahoma"/>
          <w:sz w:val="24"/>
          <w:szCs w:val="24"/>
        </w:rPr>
        <w:t>.19</w:t>
      </w:r>
      <w:r w:rsidRPr="008240EC">
        <w:rPr>
          <w:rFonts w:ascii="Arial Narrow" w:hAnsi="Arial" w:cs="Arial"/>
          <w:sz w:val="24"/>
          <w:szCs w:val="24"/>
        </w:rPr>
        <w:t>́</w:t>
      </w:r>
      <w:r w:rsidRPr="008240EC">
        <w:rPr>
          <w:rFonts w:ascii="Arial Narrow" w:hAnsi="Arial Narrow" w:cs="Tahoma"/>
          <w:sz w:val="24"/>
          <w:szCs w:val="24"/>
        </w:rPr>
        <w:t xml:space="preserve"> - 00</w:t>
      </w:r>
      <w:r w:rsidRPr="008240EC">
        <w:rPr>
          <w:rFonts w:ascii="Tahoma" w:hAnsi="Tahoma" w:cs="Tahoma"/>
          <w:sz w:val="24"/>
          <w:szCs w:val="24"/>
        </w:rPr>
        <w:t>̊</w:t>
      </w:r>
      <w:r w:rsidRPr="008240EC">
        <w:rPr>
          <w:rFonts w:ascii="Arial Narrow" w:hAnsi="Arial Narrow" w:cs="Tahoma"/>
          <w:sz w:val="24"/>
          <w:szCs w:val="24"/>
        </w:rPr>
        <w:t>.19</w:t>
      </w:r>
      <w:r w:rsidRPr="008240EC">
        <w:rPr>
          <w:rFonts w:ascii="Arial Narrow" w:hAnsi="Arial" w:cs="Arial"/>
          <w:sz w:val="24"/>
          <w:szCs w:val="24"/>
        </w:rPr>
        <w:t>́</w:t>
      </w:r>
      <w:r w:rsidRPr="008240EC">
        <w:rPr>
          <w:rFonts w:ascii="Arial Narrow" w:hAnsi="Arial Narrow" w:cs="Tahoma"/>
          <w:sz w:val="24"/>
          <w:szCs w:val="24"/>
        </w:rPr>
        <w:t xml:space="preserve"> Lintang Selatan dengan Luas Wilayah 25.239 Km2 atau 0,06% dari luas Provinsi Sumatera Barat. </w:t>
      </w:r>
    </w:p>
    <w:p w:rsidR="00203141" w:rsidRPr="008240EC" w:rsidRDefault="00203141" w:rsidP="00235936">
      <w:pPr>
        <w:tabs>
          <w:tab w:val="left" w:pos="1134"/>
        </w:tabs>
        <w:ind w:left="360" w:firstLine="900"/>
        <w:jc w:val="both"/>
        <w:rPr>
          <w:rFonts w:ascii="Arial Narrow" w:hAnsi="Arial Narrow" w:cs="Tahoma"/>
          <w:sz w:val="24"/>
          <w:szCs w:val="24"/>
          <w:lang w:val="id-ID"/>
        </w:rPr>
      </w:pPr>
    </w:p>
    <w:p w:rsidR="00D96FDE" w:rsidRPr="008240EC" w:rsidRDefault="00D96FDE" w:rsidP="00235936">
      <w:pPr>
        <w:ind w:left="1134" w:hanging="708"/>
        <w:jc w:val="center"/>
        <w:rPr>
          <w:rFonts w:ascii="Arial Narrow" w:hAnsi="Arial Narrow" w:cs="Tahoma"/>
          <w:b/>
          <w:sz w:val="24"/>
          <w:szCs w:val="24"/>
          <w:lang w:val="id-ID"/>
        </w:rPr>
      </w:pPr>
      <w:r w:rsidRPr="008240EC">
        <w:rPr>
          <w:rFonts w:ascii="Arial Narrow" w:hAnsi="Arial Narrow" w:cs="Tahoma"/>
          <w:b/>
          <w:sz w:val="24"/>
          <w:szCs w:val="24"/>
        </w:rPr>
        <w:t>Tabel 1.</w:t>
      </w:r>
      <w:r w:rsidRPr="008240EC">
        <w:rPr>
          <w:rFonts w:ascii="Arial Narrow" w:hAnsi="Arial Narrow" w:cs="Tahoma"/>
          <w:b/>
          <w:sz w:val="24"/>
          <w:szCs w:val="24"/>
          <w:lang w:val="id-ID"/>
        </w:rPr>
        <w:t>1</w:t>
      </w:r>
    </w:p>
    <w:p w:rsidR="00D96FDE" w:rsidRPr="008240EC" w:rsidRDefault="00D96FDE" w:rsidP="00235936">
      <w:pPr>
        <w:spacing w:after="100" w:afterAutospacing="1"/>
        <w:ind w:left="1134" w:right="567"/>
        <w:jc w:val="center"/>
        <w:outlineLvl w:val="0"/>
        <w:rPr>
          <w:rFonts w:ascii="Arial Narrow" w:eastAsia="Times New Roman" w:hAnsi="Arial Narrow" w:cs="Tahoma"/>
          <w:b/>
          <w:sz w:val="24"/>
          <w:szCs w:val="24"/>
          <w:lang w:val="id-ID" w:eastAsia="id-ID"/>
        </w:rPr>
      </w:pPr>
      <w:r w:rsidRPr="008240EC">
        <w:rPr>
          <w:rFonts w:ascii="Arial Narrow" w:eastAsia="Times New Roman" w:hAnsi="Arial Narrow" w:cs="Tahoma"/>
          <w:b/>
          <w:sz w:val="24"/>
          <w:szCs w:val="24"/>
          <w:lang w:eastAsia="id-ID"/>
        </w:rPr>
        <w:t>Jarak Kota Bukittinggi dengan Kota-Kota di Sumatera</w:t>
      </w:r>
    </w:p>
    <w:tbl>
      <w:tblPr>
        <w:tblW w:w="6300" w:type="dxa"/>
        <w:tblCellSpacing w:w="0" w:type="dxa"/>
        <w:tblInd w:w="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10"/>
        <w:gridCol w:w="2790"/>
      </w:tblGrid>
      <w:tr w:rsidR="00D96FDE" w:rsidRPr="008240EC" w:rsidTr="00235936">
        <w:trPr>
          <w:trHeight w:val="810"/>
          <w:tblHeader/>
          <w:tblCellSpacing w:w="0" w:type="dxa"/>
        </w:trPr>
        <w:tc>
          <w:tcPr>
            <w:tcW w:w="3510" w:type="dxa"/>
            <w:tcBorders>
              <w:top w:val="single" w:sz="4" w:space="0" w:color="auto"/>
              <w:left w:val="nil"/>
            </w:tcBorders>
            <w:vAlign w:val="center"/>
            <w:hideMark/>
          </w:tcPr>
          <w:p w:rsidR="00D96FDE" w:rsidRPr="008240EC" w:rsidRDefault="00D96FDE" w:rsidP="00235936">
            <w:pPr>
              <w:jc w:val="center"/>
              <w:rPr>
                <w:rFonts w:ascii="Arial Narrow" w:eastAsia="Times New Roman" w:hAnsi="Arial Narrow" w:cs="Tahoma"/>
                <w:b/>
                <w:sz w:val="24"/>
                <w:szCs w:val="24"/>
                <w:lang w:eastAsia="id-ID"/>
              </w:rPr>
            </w:pPr>
            <w:r w:rsidRPr="008240EC">
              <w:rPr>
                <w:rFonts w:ascii="Arial Narrow" w:eastAsia="Times New Roman" w:hAnsi="Arial Narrow" w:cs="Tahoma"/>
                <w:b/>
                <w:sz w:val="24"/>
                <w:szCs w:val="24"/>
                <w:lang w:eastAsia="id-ID"/>
              </w:rPr>
              <w:t xml:space="preserve">Kota-Kota </w:t>
            </w:r>
          </w:p>
        </w:tc>
        <w:tc>
          <w:tcPr>
            <w:tcW w:w="2790" w:type="dxa"/>
            <w:tcBorders>
              <w:top w:val="single" w:sz="4" w:space="0" w:color="auto"/>
            </w:tcBorders>
            <w:vAlign w:val="center"/>
            <w:hideMark/>
          </w:tcPr>
          <w:p w:rsidR="00D96FDE" w:rsidRPr="008240EC" w:rsidRDefault="00D96FDE" w:rsidP="00235936">
            <w:pPr>
              <w:jc w:val="center"/>
              <w:rPr>
                <w:rFonts w:ascii="Arial Narrow" w:eastAsia="Times New Roman" w:hAnsi="Arial Narrow" w:cs="Tahoma"/>
                <w:b/>
                <w:sz w:val="24"/>
                <w:szCs w:val="24"/>
                <w:lang w:eastAsia="id-ID"/>
              </w:rPr>
            </w:pPr>
            <w:r w:rsidRPr="008240EC">
              <w:rPr>
                <w:rFonts w:ascii="Arial Narrow" w:eastAsia="Times New Roman" w:hAnsi="Arial Narrow" w:cs="Tahoma"/>
                <w:b/>
                <w:sz w:val="24"/>
                <w:szCs w:val="24"/>
                <w:lang w:eastAsia="id-ID"/>
              </w:rPr>
              <w:t>Jarak Km²</w:t>
            </w:r>
          </w:p>
        </w:tc>
      </w:tr>
      <w:tr w:rsidR="00D96FDE" w:rsidRPr="008240EC" w:rsidTr="00235936">
        <w:trPr>
          <w:trHeight w:val="240"/>
          <w:tblHeader/>
          <w:tblCellSpacing w:w="0" w:type="dxa"/>
        </w:trPr>
        <w:tc>
          <w:tcPr>
            <w:tcW w:w="3510" w:type="dxa"/>
            <w:tcBorders>
              <w:left w:val="nil"/>
            </w:tcBorders>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w:t>
            </w:r>
          </w:p>
        </w:tc>
        <w:tc>
          <w:tcPr>
            <w:tcW w:w="2790" w:type="dxa"/>
            <w:tcBorders>
              <w:bottom w:val="single" w:sz="4" w:space="0" w:color="auto"/>
            </w:tcBorders>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w:t>
            </w:r>
          </w:p>
        </w:tc>
      </w:tr>
      <w:tr w:rsidR="00D96FDE" w:rsidRPr="008240EC" w:rsidTr="00235936">
        <w:trPr>
          <w:trHeight w:val="300"/>
          <w:tblCellSpacing w:w="0" w:type="dxa"/>
        </w:trPr>
        <w:tc>
          <w:tcPr>
            <w:tcW w:w="3510" w:type="dxa"/>
            <w:tcBorders>
              <w:top w:val="single" w:sz="4" w:space="0" w:color="auto"/>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Medan</w:t>
            </w:r>
          </w:p>
        </w:tc>
        <w:tc>
          <w:tcPr>
            <w:tcW w:w="2790" w:type="dxa"/>
            <w:tcBorders>
              <w:top w:val="single" w:sz="4" w:space="0" w:color="auto"/>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730.00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Banda Aceh</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1.337.00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Jambi</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537.00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Pekanbaru</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221.00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Palembang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795.00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Bengkulu</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779.00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Tanjung Karang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1.222.00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lastRenderedPageBreak/>
              <w:t>        Bukittinggi - Padang Panjang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19.00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Padang </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91.00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Pariaman</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77.00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Painan</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168.00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Tapan</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304.00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Solok</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73.00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Sawah Lunto</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104.00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Sinjunjung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136.00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Payakumbuh</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33.00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Batu Sangkar</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49.00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Lubuk Sikaping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77.00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Simpang Empat</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199.00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Air Bangis</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256.00 Km²</w:t>
            </w:r>
          </w:p>
        </w:tc>
      </w:tr>
      <w:tr w:rsidR="00D96FDE" w:rsidRPr="008240EC" w:rsidTr="00235936">
        <w:trPr>
          <w:trHeight w:val="300"/>
          <w:tblCellSpacing w:w="0" w:type="dxa"/>
        </w:trPr>
        <w:tc>
          <w:tcPr>
            <w:tcW w:w="3510" w:type="dxa"/>
            <w:tcBorders>
              <w:top w:val="nil"/>
              <w:left w:val="nil"/>
              <w:bottom w:val="nil"/>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Sitiung</w:t>
            </w:r>
          </w:p>
        </w:tc>
        <w:tc>
          <w:tcPr>
            <w:tcW w:w="2790" w:type="dxa"/>
            <w:tcBorders>
              <w:top w:val="nil"/>
              <w:left w:val="single" w:sz="4" w:space="0" w:color="auto"/>
              <w:bottom w:val="nil"/>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242.00 Km²</w:t>
            </w:r>
          </w:p>
        </w:tc>
      </w:tr>
      <w:tr w:rsidR="00D96FDE" w:rsidRPr="008240EC" w:rsidTr="00235936">
        <w:trPr>
          <w:trHeight w:val="315"/>
          <w:tblCellSpacing w:w="0" w:type="dxa"/>
        </w:trPr>
        <w:tc>
          <w:tcPr>
            <w:tcW w:w="3510" w:type="dxa"/>
            <w:tcBorders>
              <w:top w:val="nil"/>
              <w:left w:val="nil"/>
              <w:bottom w:val="single" w:sz="4" w:space="0" w:color="auto"/>
              <w:right w:val="single" w:sz="4" w:space="0" w:color="auto"/>
            </w:tcBorders>
            <w:vAlign w:val="center"/>
            <w:hideMark/>
          </w:tcPr>
          <w:p w:rsidR="00D96FDE" w:rsidRPr="008240EC" w:rsidRDefault="00D96FDE" w:rsidP="00235936">
            <w:pP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Bukittinggi - Muara Labuah</w:t>
            </w:r>
          </w:p>
        </w:tc>
        <w:tc>
          <w:tcPr>
            <w:tcW w:w="2790" w:type="dxa"/>
            <w:tcBorders>
              <w:top w:val="nil"/>
              <w:left w:val="single" w:sz="4" w:space="0" w:color="auto"/>
              <w:bottom w:val="single" w:sz="4" w:space="0" w:color="auto"/>
              <w:right w:val="nil"/>
            </w:tcBorders>
            <w:vAlign w:val="center"/>
            <w:hideMark/>
          </w:tcPr>
          <w:p w:rsidR="00D96FDE" w:rsidRPr="008240EC" w:rsidRDefault="00D96FDE" w:rsidP="00235936">
            <w:pPr>
              <w:jc w:val="right"/>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143.00 Km²</w:t>
            </w:r>
          </w:p>
        </w:tc>
      </w:tr>
    </w:tbl>
    <w:p w:rsidR="00D96FDE" w:rsidRPr="008240EC" w:rsidRDefault="00D96FDE" w:rsidP="00601D5B">
      <w:pPr>
        <w:ind w:left="540" w:firstLine="720"/>
        <w:rPr>
          <w:rFonts w:ascii="Arial Narrow" w:hAnsi="Arial Narrow" w:cs="Tahoma"/>
          <w:i/>
          <w:sz w:val="20"/>
          <w:szCs w:val="20"/>
          <w:lang w:val="id-ID"/>
        </w:rPr>
      </w:pPr>
      <w:r w:rsidRPr="008240EC">
        <w:rPr>
          <w:rFonts w:ascii="Arial Narrow" w:eastAsia="Times New Roman" w:hAnsi="Arial Narrow" w:cs="Tahoma"/>
          <w:i/>
          <w:sz w:val="24"/>
          <w:szCs w:val="24"/>
          <w:lang w:eastAsia="id-ID"/>
        </w:rPr>
        <w:t> </w:t>
      </w:r>
      <w:r w:rsidRPr="008240EC">
        <w:rPr>
          <w:rFonts w:ascii="Arial Narrow" w:eastAsia="Times New Roman" w:hAnsi="Arial Narrow" w:cs="Tahoma"/>
          <w:i/>
          <w:sz w:val="20"/>
          <w:szCs w:val="20"/>
          <w:lang w:eastAsia="id-ID"/>
        </w:rPr>
        <w:t xml:space="preserve">Sumber   : </w:t>
      </w:r>
      <w:r w:rsidRPr="008240EC">
        <w:rPr>
          <w:rFonts w:ascii="Arial Narrow" w:eastAsia="Times New Roman" w:hAnsi="Arial Narrow" w:cs="Tahoma"/>
          <w:i/>
          <w:sz w:val="20"/>
          <w:szCs w:val="20"/>
          <w:lang w:val="id-ID" w:eastAsia="id-ID"/>
        </w:rPr>
        <w:t>Laporan Dishubkominfo</w:t>
      </w:r>
      <w:r w:rsidRPr="008240EC">
        <w:rPr>
          <w:rFonts w:ascii="Arial Narrow" w:eastAsia="Times New Roman" w:hAnsi="Arial Narrow" w:cs="Tahoma"/>
          <w:i/>
          <w:sz w:val="20"/>
          <w:szCs w:val="20"/>
          <w:lang w:eastAsia="id-ID"/>
        </w:rPr>
        <w:t xml:space="preserve"> Kota Bukittinggi  </w:t>
      </w:r>
      <w:r w:rsidRPr="008240EC">
        <w:rPr>
          <w:rFonts w:ascii="Arial Narrow" w:hAnsi="Arial Narrow" w:cs="Tahoma"/>
          <w:i/>
          <w:sz w:val="20"/>
          <w:szCs w:val="20"/>
        </w:rPr>
        <w:t>Tahun 201</w:t>
      </w:r>
      <w:r w:rsidR="00EF5B98" w:rsidRPr="008240EC">
        <w:rPr>
          <w:rFonts w:ascii="Arial Narrow" w:hAnsi="Arial Narrow" w:cs="Tahoma"/>
          <w:i/>
          <w:sz w:val="20"/>
          <w:szCs w:val="20"/>
        </w:rPr>
        <w:t>6</w:t>
      </w: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Wilayah</w:t>
      </w:r>
      <w:r w:rsidRPr="008240EC">
        <w:rPr>
          <w:rFonts w:ascii="Arial Narrow" w:hAnsi="Arial Narrow" w:cs="Tahoma"/>
          <w:sz w:val="24"/>
          <w:szCs w:val="24"/>
          <w:lang w:val="id-ID"/>
        </w:rPr>
        <w:t xml:space="preserve"> Kota Bukittinggi terdiri atas 3 (tiga) kecamatan dan 24 (dua puluh empat) kelurahan dengan masing-masing luas wilayah sebagai berikut:</w:t>
      </w:r>
    </w:p>
    <w:p w:rsidR="00D96FDE" w:rsidRPr="008240EC" w:rsidRDefault="00D96FDE" w:rsidP="00235936">
      <w:pPr>
        <w:snapToGrid w:val="0"/>
        <w:ind w:left="709" w:right="86"/>
        <w:jc w:val="center"/>
        <w:rPr>
          <w:rFonts w:ascii="Arial Narrow" w:eastAsia="Arial Unicode MS" w:hAnsi="Arial Narrow" w:cs="Tahoma"/>
          <w:b/>
          <w:spacing w:val="-4"/>
          <w:sz w:val="24"/>
          <w:szCs w:val="24"/>
          <w:lang w:val="id-ID"/>
        </w:rPr>
      </w:pPr>
      <w:r w:rsidRPr="008240EC">
        <w:rPr>
          <w:rFonts w:ascii="Arial Narrow" w:eastAsia="Arial Unicode MS" w:hAnsi="Arial Narrow" w:cs="Tahoma"/>
          <w:b/>
          <w:spacing w:val="-4"/>
          <w:sz w:val="24"/>
          <w:szCs w:val="24"/>
        </w:rPr>
        <w:t>Tabel 1.</w:t>
      </w:r>
      <w:r w:rsidRPr="008240EC">
        <w:rPr>
          <w:rFonts w:ascii="Arial Narrow" w:eastAsia="Arial Unicode MS" w:hAnsi="Arial Narrow" w:cs="Tahoma"/>
          <w:b/>
          <w:spacing w:val="-4"/>
          <w:sz w:val="24"/>
          <w:szCs w:val="24"/>
          <w:lang w:val="id-ID"/>
        </w:rPr>
        <w:t>2</w:t>
      </w:r>
    </w:p>
    <w:p w:rsidR="00D96FDE" w:rsidRPr="008240EC" w:rsidRDefault="00D96FDE" w:rsidP="00235936">
      <w:pPr>
        <w:snapToGrid w:val="0"/>
        <w:ind w:left="709" w:right="86"/>
        <w:jc w:val="center"/>
        <w:rPr>
          <w:rFonts w:ascii="Arial Narrow" w:eastAsia="Times New Roman" w:hAnsi="Arial Narrow" w:cs="Tahoma"/>
          <w:b/>
          <w:bCs/>
          <w:sz w:val="24"/>
          <w:szCs w:val="24"/>
          <w:lang w:val="id-ID" w:eastAsia="id-ID"/>
        </w:rPr>
      </w:pPr>
      <w:r w:rsidRPr="008240EC">
        <w:rPr>
          <w:rFonts w:ascii="Arial Narrow" w:eastAsia="Times New Roman" w:hAnsi="Arial Narrow" w:cs="Tahoma"/>
          <w:b/>
          <w:bCs/>
          <w:sz w:val="24"/>
          <w:szCs w:val="24"/>
          <w:lang w:eastAsia="id-ID"/>
        </w:rPr>
        <w:t>Jumlah Kelurahan, Luas dan Prosentase Daerah dan Posisi Geografis</w:t>
      </w:r>
      <w:r w:rsidR="0046464F" w:rsidRPr="008240EC">
        <w:rPr>
          <w:rFonts w:ascii="Arial Narrow" w:eastAsia="Times New Roman" w:hAnsi="Arial Narrow" w:cs="Tahoma"/>
          <w:b/>
          <w:bCs/>
          <w:sz w:val="24"/>
          <w:szCs w:val="24"/>
          <w:lang w:val="id-ID" w:eastAsia="id-ID"/>
        </w:rPr>
        <w:t xml:space="preserve"> </w:t>
      </w:r>
      <w:r w:rsidRPr="008240EC">
        <w:rPr>
          <w:rFonts w:ascii="Arial Narrow" w:eastAsia="Times New Roman" w:hAnsi="Arial Narrow" w:cs="Tahoma"/>
          <w:b/>
          <w:bCs/>
          <w:sz w:val="24"/>
          <w:szCs w:val="24"/>
          <w:lang w:eastAsia="id-ID"/>
        </w:rPr>
        <w:t xml:space="preserve"> Menurut Kecamatan</w:t>
      </w:r>
    </w:p>
    <w:tbl>
      <w:tblPr>
        <w:tblW w:w="779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984"/>
        <w:gridCol w:w="1134"/>
        <w:gridCol w:w="1276"/>
        <w:gridCol w:w="1276"/>
        <w:gridCol w:w="2126"/>
      </w:tblGrid>
      <w:tr w:rsidR="00D96FDE" w:rsidRPr="008240EC" w:rsidTr="00382E8E">
        <w:trPr>
          <w:trHeight w:val="691"/>
          <w:tblHeader/>
          <w:tblCellSpacing w:w="0" w:type="dxa"/>
        </w:trPr>
        <w:tc>
          <w:tcPr>
            <w:tcW w:w="1984" w:type="dxa"/>
            <w:vAlign w:val="center"/>
            <w:hideMark/>
          </w:tcPr>
          <w:p w:rsidR="00D96FDE" w:rsidRPr="008240EC" w:rsidRDefault="00D96FDE" w:rsidP="0046464F">
            <w:pPr>
              <w:spacing w:line="240" w:lineRule="auto"/>
              <w:ind w:left="-152" w:firstLine="152"/>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Kecamatan</w:t>
            </w:r>
          </w:p>
        </w:tc>
        <w:tc>
          <w:tcPr>
            <w:tcW w:w="1134"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Kelurahan</w:t>
            </w:r>
          </w:p>
        </w:tc>
        <w:tc>
          <w:tcPr>
            <w:tcW w:w="127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Luas Daerah (Km2)</w:t>
            </w:r>
          </w:p>
        </w:tc>
        <w:tc>
          <w:tcPr>
            <w:tcW w:w="127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Prosentase Luas Kecamatan</w:t>
            </w:r>
          </w:p>
        </w:tc>
        <w:tc>
          <w:tcPr>
            <w:tcW w:w="212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Posisi Geografis</w:t>
            </w:r>
          </w:p>
        </w:tc>
      </w:tr>
      <w:tr w:rsidR="00D96FDE" w:rsidRPr="008240EC" w:rsidTr="00382E8E">
        <w:trPr>
          <w:trHeight w:val="300"/>
          <w:tblHeader/>
          <w:tblCellSpacing w:w="0" w:type="dxa"/>
        </w:trPr>
        <w:tc>
          <w:tcPr>
            <w:tcW w:w="1984"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w:t>
            </w:r>
          </w:p>
        </w:tc>
        <w:tc>
          <w:tcPr>
            <w:tcW w:w="1134"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w:t>
            </w:r>
          </w:p>
        </w:tc>
        <w:tc>
          <w:tcPr>
            <w:tcW w:w="127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(3)</w:t>
            </w:r>
          </w:p>
        </w:tc>
        <w:tc>
          <w:tcPr>
            <w:tcW w:w="127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(4)</w:t>
            </w:r>
          </w:p>
        </w:tc>
        <w:tc>
          <w:tcPr>
            <w:tcW w:w="2126" w:type="dxa"/>
            <w:vAlign w:val="center"/>
            <w:hideMark/>
          </w:tcPr>
          <w:p w:rsidR="00D96FDE" w:rsidRPr="008240EC" w:rsidRDefault="00D96FDE" w:rsidP="0046464F">
            <w:pPr>
              <w:spacing w:line="240" w:lineRule="auto"/>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(5)</w:t>
            </w:r>
          </w:p>
        </w:tc>
      </w:tr>
      <w:tr w:rsidR="00D96FDE" w:rsidRPr="008240EC" w:rsidTr="00382E8E">
        <w:trPr>
          <w:trHeight w:val="458"/>
          <w:tblCellSpacing w:w="0" w:type="dxa"/>
        </w:trPr>
        <w:tc>
          <w:tcPr>
            <w:tcW w:w="198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Guguk Panjang</w:t>
            </w:r>
          </w:p>
        </w:tc>
        <w:tc>
          <w:tcPr>
            <w:tcW w:w="113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7</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6.831</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27.07</w:t>
            </w:r>
          </w:p>
        </w:tc>
        <w:tc>
          <w:tcPr>
            <w:tcW w:w="2126" w:type="dxa"/>
            <w:vAlign w:val="center"/>
            <w:hideMark/>
          </w:tcPr>
          <w:p w:rsidR="00D96FDE" w:rsidRPr="008240EC" w:rsidRDefault="00D96FDE" w:rsidP="00235936">
            <w:pPr>
              <w:jc w:val="center"/>
              <w:rPr>
                <w:rFonts w:ascii="Arial Narrow" w:eastAsia="Times New Roman" w:hAnsi="Arial Narrow" w:cs="Tahoma"/>
                <w:sz w:val="24"/>
                <w:szCs w:val="24"/>
                <w:lang w:val="id-ID" w:eastAsia="id-ID"/>
              </w:rPr>
            </w:pPr>
            <w:r w:rsidRPr="008240EC">
              <w:rPr>
                <w:rFonts w:ascii="Arial Narrow" w:eastAsia="Times New Roman" w:hAnsi="Arial Narrow" w:cs="Tahoma"/>
                <w:sz w:val="24"/>
                <w:szCs w:val="24"/>
                <w:lang w:eastAsia="id-ID"/>
              </w:rPr>
              <w:t>100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22' 50" BT   </w:t>
            </w:r>
          </w:p>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xml:space="preserve"> 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18' 40" LS</w:t>
            </w:r>
          </w:p>
        </w:tc>
      </w:tr>
      <w:tr w:rsidR="00D96FDE" w:rsidRPr="008240EC" w:rsidTr="00382E8E">
        <w:trPr>
          <w:trHeight w:val="503"/>
          <w:tblCellSpacing w:w="0" w:type="dxa"/>
        </w:trPr>
        <w:tc>
          <w:tcPr>
            <w:tcW w:w="198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Mandiangin Koto  Selayan</w:t>
            </w:r>
          </w:p>
        </w:tc>
        <w:tc>
          <w:tcPr>
            <w:tcW w:w="113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9</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12.156</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48.16</w:t>
            </w:r>
          </w:p>
        </w:tc>
        <w:tc>
          <w:tcPr>
            <w:tcW w:w="2126" w:type="dxa"/>
            <w:vAlign w:val="center"/>
            <w:hideMark/>
          </w:tcPr>
          <w:p w:rsidR="00D96FDE" w:rsidRPr="008240EC" w:rsidRDefault="00D96FDE" w:rsidP="00235936">
            <w:pPr>
              <w:jc w:val="center"/>
              <w:rPr>
                <w:rFonts w:ascii="Arial Narrow" w:eastAsia="Times New Roman" w:hAnsi="Arial Narrow" w:cs="Tahoma"/>
                <w:sz w:val="24"/>
                <w:szCs w:val="24"/>
                <w:lang w:val="id-ID" w:eastAsia="id-ID"/>
              </w:rPr>
            </w:pPr>
            <w:r w:rsidRPr="008240EC">
              <w:rPr>
                <w:rFonts w:ascii="Arial Narrow" w:eastAsia="Times New Roman" w:hAnsi="Arial Narrow" w:cs="Tahoma"/>
                <w:sz w:val="24"/>
                <w:szCs w:val="24"/>
                <w:lang w:eastAsia="id-ID"/>
              </w:rPr>
              <w:t>100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xml:space="preserve">, 22' 32" BT   </w:t>
            </w:r>
          </w:p>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17' 29" LS</w:t>
            </w:r>
          </w:p>
        </w:tc>
      </w:tr>
      <w:tr w:rsidR="00D96FDE" w:rsidRPr="008240EC" w:rsidTr="00382E8E">
        <w:trPr>
          <w:trHeight w:val="521"/>
          <w:tblCellSpacing w:w="0" w:type="dxa"/>
        </w:trPr>
        <w:tc>
          <w:tcPr>
            <w:tcW w:w="198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lastRenderedPageBreak/>
              <w:t>Aur Birugo Tigo Baleh</w:t>
            </w:r>
          </w:p>
        </w:tc>
        <w:tc>
          <w:tcPr>
            <w:tcW w:w="113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8</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6.252</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24.77</w:t>
            </w:r>
          </w:p>
        </w:tc>
        <w:tc>
          <w:tcPr>
            <w:tcW w:w="2126" w:type="dxa"/>
            <w:vAlign w:val="center"/>
            <w:hideMark/>
          </w:tcPr>
          <w:p w:rsidR="00D96FDE" w:rsidRPr="008240EC" w:rsidRDefault="00D96FDE" w:rsidP="00235936">
            <w:pPr>
              <w:jc w:val="center"/>
              <w:rPr>
                <w:rFonts w:ascii="Arial Narrow" w:eastAsia="Times New Roman" w:hAnsi="Arial Narrow" w:cs="Tahoma"/>
                <w:sz w:val="24"/>
                <w:szCs w:val="24"/>
                <w:lang w:val="id-ID" w:eastAsia="id-ID"/>
              </w:rPr>
            </w:pPr>
            <w:r w:rsidRPr="008240EC">
              <w:rPr>
                <w:rFonts w:ascii="Arial Narrow" w:eastAsia="Times New Roman" w:hAnsi="Arial Narrow" w:cs="Tahoma"/>
                <w:sz w:val="24"/>
                <w:szCs w:val="24"/>
                <w:lang w:eastAsia="id-ID"/>
              </w:rPr>
              <w:t>100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23' 21" BT   </w:t>
            </w:r>
          </w:p>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sz w:val="24"/>
                <w:szCs w:val="24"/>
                <w:lang w:eastAsia="id-ID"/>
              </w:rPr>
              <w:t xml:space="preserve"> 0</w:t>
            </w:r>
            <w:r w:rsidRPr="008240EC">
              <w:rPr>
                <w:rFonts w:ascii="Arial Narrow" w:eastAsia="Times New Roman" w:hAnsi="Arial Narrow" w:cs="Tahoma"/>
                <w:sz w:val="24"/>
                <w:szCs w:val="24"/>
                <w:vertAlign w:val="superscript"/>
                <w:lang w:eastAsia="id-ID"/>
              </w:rPr>
              <w:t>o</w:t>
            </w:r>
            <w:r w:rsidRPr="008240EC">
              <w:rPr>
                <w:rFonts w:ascii="Arial Narrow" w:eastAsia="Times New Roman" w:hAnsi="Arial Narrow" w:cs="Tahoma"/>
                <w:sz w:val="24"/>
                <w:szCs w:val="24"/>
                <w:lang w:eastAsia="id-ID"/>
              </w:rPr>
              <w:t>, 19' 16" LS</w:t>
            </w:r>
          </w:p>
        </w:tc>
      </w:tr>
      <w:tr w:rsidR="00D96FDE" w:rsidRPr="008240EC" w:rsidTr="00382E8E">
        <w:trPr>
          <w:trHeight w:val="521"/>
          <w:tblCellSpacing w:w="0" w:type="dxa"/>
        </w:trPr>
        <w:tc>
          <w:tcPr>
            <w:tcW w:w="198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b/>
                <w:bCs/>
                <w:sz w:val="24"/>
                <w:szCs w:val="24"/>
                <w:lang w:eastAsia="id-ID"/>
              </w:rPr>
              <w:t>Bukittinggi</w:t>
            </w:r>
          </w:p>
        </w:tc>
        <w:tc>
          <w:tcPr>
            <w:tcW w:w="1134"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b/>
                <w:bCs/>
                <w:sz w:val="24"/>
                <w:szCs w:val="24"/>
                <w:lang w:eastAsia="id-ID"/>
              </w:rPr>
              <w:t>24</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b/>
                <w:bCs/>
                <w:sz w:val="24"/>
                <w:szCs w:val="24"/>
                <w:lang w:eastAsia="id-ID"/>
              </w:rPr>
              <w:t>25.239</w:t>
            </w:r>
          </w:p>
        </w:tc>
        <w:tc>
          <w:tcPr>
            <w:tcW w:w="127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b/>
                <w:bCs/>
                <w:sz w:val="24"/>
                <w:szCs w:val="24"/>
                <w:lang w:eastAsia="id-ID"/>
              </w:rPr>
              <w:t>100.00</w:t>
            </w:r>
          </w:p>
        </w:tc>
        <w:tc>
          <w:tcPr>
            <w:tcW w:w="2126" w:type="dxa"/>
            <w:vAlign w:val="center"/>
            <w:hideMark/>
          </w:tcPr>
          <w:p w:rsidR="00D96FDE" w:rsidRPr="008240EC" w:rsidRDefault="00D96FDE" w:rsidP="00235936">
            <w:pPr>
              <w:jc w:val="center"/>
              <w:rPr>
                <w:rFonts w:ascii="Arial Narrow" w:eastAsia="Times New Roman" w:hAnsi="Arial Narrow" w:cs="Tahoma"/>
                <w:sz w:val="24"/>
                <w:szCs w:val="24"/>
                <w:lang w:eastAsia="id-ID"/>
              </w:rPr>
            </w:pPr>
            <w:r w:rsidRPr="008240EC">
              <w:rPr>
                <w:rFonts w:ascii="Arial Narrow" w:eastAsia="Times New Roman" w:hAnsi="Arial Narrow" w:cs="Tahoma"/>
                <w:b/>
                <w:bCs/>
                <w:sz w:val="24"/>
                <w:szCs w:val="24"/>
                <w:lang w:eastAsia="id-ID"/>
              </w:rPr>
              <w:t>100</w:t>
            </w:r>
            <w:r w:rsidRPr="008240EC">
              <w:rPr>
                <w:rFonts w:ascii="Arial Narrow" w:eastAsia="Times New Roman" w:hAnsi="Arial Narrow" w:cs="Tahoma"/>
                <w:b/>
                <w:bCs/>
                <w:sz w:val="24"/>
                <w:szCs w:val="24"/>
                <w:vertAlign w:val="superscript"/>
                <w:lang w:eastAsia="id-ID"/>
              </w:rPr>
              <w:t>o</w:t>
            </w:r>
            <w:r w:rsidRPr="008240EC">
              <w:rPr>
                <w:rFonts w:ascii="Arial Narrow" w:eastAsia="Times New Roman" w:hAnsi="Arial Narrow" w:cs="Tahoma"/>
                <w:b/>
                <w:bCs/>
                <w:sz w:val="24"/>
                <w:szCs w:val="24"/>
                <w:lang w:eastAsia="id-ID"/>
              </w:rPr>
              <w:t>, 22' 03" BT   0</w:t>
            </w:r>
            <w:r w:rsidRPr="008240EC">
              <w:rPr>
                <w:rFonts w:ascii="Arial Narrow" w:eastAsia="Times New Roman" w:hAnsi="Arial Narrow" w:cs="Tahoma"/>
                <w:b/>
                <w:bCs/>
                <w:sz w:val="24"/>
                <w:szCs w:val="24"/>
                <w:vertAlign w:val="superscript"/>
                <w:lang w:eastAsia="id-ID"/>
              </w:rPr>
              <w:t>o</w:t>
            </w:r>
            <w:r w:rsidRPr="008240EC">
              <w:rPr>
                <w:rFonts w:ascii="Arial Narrow" w:eastAsia="Times New Roman" w:hAnsi="Arial Narrow" w:cs="Tahoma"/>
                <w:b/>
                <w:bCs/>
                <w:sz w:val="24"/>
                <w:szCs w:val="24"/>
                <w:lang w:eastAsia="id-ID"/>
              </w:rPr>
              <w:t>, 17' 08" LS</w:t>
            </w:r>
          </w:p>
        </w:tc>
      </w:tr>
    </w:tbl>
    <w:p w:rsidR="00D96FDE" w:rsidRPr="008240EC" w:rsidRDefault="00D96FDE" w:rsidP="00C342D5">
      <w:pPr>
        <w:rPr>
          <w:rFonts w:ascii="Arial Narrow" w:eastAsia="Times New Roman" w:hAnsi="Arial Narrow" w:cs="Tahoma"/>
          <w:i/>
          <w:sz w:val="24"/>
          <w:szCs w:val="24"/>
          <w:lang w:eastAsia="id-ID"/>
        </w:rPr>
      </w:pPr>
      <w:r w:rsidRPr="008240EC">
        <w:rPr>
          <w:rFonts w:ascii="Arial Narrow" w:eastAsia="Times New Roman" w:hAnsi="Arial Narrow" w:cs="Tahoma"/>
          <w:i/>
          <w:sz w:val="24"/>
          <w:szCs w:val="24"/>
          <w:lang w:eastAsia="id-ID"/>
        </w:rPr>
        <w:t xml:space="preserve">Sumber : BPS Kota Bukittinggi </w:t>
      </w:r>
      <w:r w:rsidRPr="008240EC">
        <w:rPr>
          <w:rFonts w:ascii="Arial Narrow" w:hAnsi="Arial Narrow" w:cs="Tahoma"/>
          <w:i/>
          <w:sz w:val="24"/>
          <w:szCs w:val="24"/>
        </w:rPr>
        <w:t>tahun 201</w:t>
      </w:r>
      <w:r w:rsidR="00EF5B98" w:rsidRPr="008240EC">
        <w:rPr>
          <w:rFonts w:ascii="Arial Narrow" w:hAnsi="Arial Narrow" w:cs="Tahoma"/>
          <w:i/>
          <w:sz w:val="24"/>
          <w:szCs w:val="24"/>
        </w:rPr>
        <w:t>6</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rPr>
        <w:t>Secara administratif Kota Bukittinggi berbatasan dengan :</w:t>
      </w:r>
    </w:p>
    <w:p w:rsidR="00D96FDE" w:rsidRPr="008240EC" w:rsidRDefault="00D96FDE" w:rsidP="00235936">
      <w:pPr>
        <w:pStyle w:val="ListParagraph"/>
        <w:numPr>
          <w:ilvl w:val="0"/>
          <w:numId w:val="4"/>
        </w:numPr>
        <w:spacing w:after="200"/>
        <w:ind w:left="1843" w:hanging="567"/>
        <w:jc w:val="both"/>
        <w:rPr>
          <w:rFonts w:ascii="Arial Narrow" w:hAnsi="Arial Narrow" w:cs="Tahoma"/>
          <w:sz w:val="24"/>
          <w:szCs w:val="24"/>
        </w:rPr>
      </w:pPr>
      <w:r w:rsidRPr="008240EC">
        <w:rPr>
          <w:rFonts w:ascii="Arial Narrow" w:hAnsi="Arial Narrow" w:cs="Tahoma"/>
          <w:sz w:val="24"/>
          <w:szCs w:val="24"/>
        </w:rPr>
        <w:t>Sebelah Utara berbatasan dengan Nagari Gadut dan Nagari Kapau Kecamatan Tilatang Kamang.</w:t>
      </w:r>
    </w:p>
    <w:p w:rsidR="00D96FDE" w:rsidRPr="008240EC" w:rsidRDefault="00D96FDE" w:rsidP="00235936">
      <w:pPr>
        <w:pStyle w:val="ListParagraph"/>
        <w:numPr>
          <w:ilvl w:val="0"/>
          <w:numId w:val="4"/>
        </w:numPr>
        <w:spacing w:after="200"/>
        <w:ind w:left="1843" w:hanging="567"/>
        <w:jc w:val="both"/>
        <w:rPr>
          <w:rFonts w:ascii="Arial Narrow" w:hAnsi="Arial Narrow" w:cs="Tahoma"/>
          <w:sz w:val="24"/>
          <w:szCs w:val="24"/>
        </w:rPr>
      </w:pPr>
      <w:r w:rsidRPr="008240EC">
        <w:rPr>
          <w:rFonts w:ascii="Arial Narrow" w:hAnsi="Arial Narrow" w:cs="Tahoma"/>
          <w:sz w:val="24"/>
          <w:szCs w:val="24"/>
        </w:rPr>
        <w:t>Sebelah Selatan berbatasan dengan Nagari Taluak IV Suku Kecamatan Banuhampu.</w:t>
      </w:r>
    </w:p>
    <w:p w:rsidR="00D96FDE" w:rsidRPr="008240EC" w:rsidRDefault="00D96FDE" w:rsidP="00235936">
      <w:pPr>
        <w:pStyle w:val="ListParagraph"/>
        <w:numPr>
          <w:ilvl w:val="0"/>
          <w:numId w:val="4"/>
        </w:numPr>
        <w:spacing w:after="200"/>
        <w:ind w:left="1843" w:hanging="567"/>
        <w:jc w:val="both"/>
        <w:rPr>
          <w:rFonts w:ascii="Arial Narrow" w:hAnsi="Arial Narrow" w:cs="Tahoma"/>
          <w:sz w:val="24"/>
          <w:szCs w:val="24"/>
        </w:rPr>
      </w:pPr>
      <w:r w:rsidRPr="008240EC">
        <w:rPr>
          <w:rFonts w:ascii="Arial Narrow" w:hAnsi="Arial Narrow" w:cs="Tahoma"/>
          <w:sz w:val="24"/>
          <w:szCs w:val="24"/>
        </w:rPr>
        <w:t>Sebelah Barat berbatasan dengan Nagari Sianok, Nagari Guguk dan Nagari Koto Gadang Kecamatan IV Koto, dan</w:t>
      </w:r>
    </w:p>
    <w:p w:rsidR="00D96FDE" w:rsidRPr="008240EC" w:rsidRDefault="00D96FDE" w:rsidP="00235936">
      <w:pPr>
        <w:pStyle w:val="ListParagraph"/>
        <w:numPr>
          <w:ilvl w:val="0"/>
          <w:numId w:val="4"/>
        </w:numPr>
        <w:spacing w:after="200"/>
        <w:ind w:left="1843" w:hanging="567"/>
        <w:jc w:val="both"/>
        <w:rPr>
          <w:rFonts w:ascii="Arial Narrow" w:hAnsi="Arial Narrow" w:cs="Tahoma"/>
          <w:sz w:val="24"/>
          <w:szCs w:val="24"/>
        </w:rPr>
      </w:pPr>
      <w:r w:rsidRPr="008240EC">
        <w:rPr>
          <w:rFonts w:ascii="Arial Narrow" w:hAnsi="Arial Narrow" w:cs="Tahoma"/>
          <w:sz w:val="24"/>
          <w:szCs w:val="24"/>
        </w:rPr>
        <w:t>Sebelah Timur berbatasan dengan Nagari Tanjung Alam dan Nagari Ampang Gadang Kecamatan IV Angkek Canduang, Kabupaten Agam.</w:t>
      </w:r>
    </w:p>
    <w:p w:rsidR="00235936" w:rsidRPr="008240EC" w:rsidRDefault="00D96FDE" w:rsidP="0046464F">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Jumlah Rukun Tetangga dan Rukun Warga di</w:t>
      </w:r>
      <w:r w:rsidR="00370CE5" w:rsidRPr="008240EC">
        <w:rPr>
          <w:rFonts w:ascii="Arial Narrow" w:hAnsi="Arial Narrow" w:cs="Tahoma"/>
          <w:sz w:val="24"/>
          <w:szCs w:val="24"/>
        </w:rPr>
        <w:t xml:space="preserve"> Kota Bukittinggi berjumlah  342</w:t>
      </w:r>
      <w:r w:rsidRPr="008240EC">
        <w:rPr>
          <w:rFonts w:ascii="Arial Narrow" w:hAnsi="Arial Narrow" w:cs="Tahoma"/>
          <w:sz w:val="24"/>
          <w:szCs w:val="24"/>
        </w:rPr>
        <w:t xml:space="preserve"> RT dan 10</w:t>
      </w:r>
      <w:r w:rsidR="00370CE5" w:rsidRPr="008240EC">
        <w:rPr>
          <w:rFonts w:ascii="Arial Narrow" w:hAnsi="Arial Narrow" w:cs="Tahoma"/>
          <w:sz w:val="24"/>
          <w:szCs w:val="24"/>
        </w:rPr>
        <w:t>7</w:t>
      </w:r>
      <w:r w:rsidRPr="008240EC">
        <w:rPr>
          <w:rFonts w:ascii="Arial Narrow" w:hAnsi="Arial Narrow" w:cs="Tahoma"/>
          <w:sz w:val="24"/>
          <w:szCs w:val="24"/>
        </w:rPr>
        <w:t xml:space="preserve"> RW yang tersebar di masing-masing kelurahan dengan rincian seperti tabel di bawah ini :</w:t>
      </w:r>
    </w:p>
    <w:p w:rsidR="00D96FDE" w:rsidRPr="008240EC" w:rsidRDefault="00D96FDE" w:rsidP="00883060">
      <w:pPr>
        <w:autoSpaceDE w:val="0"/>
        <w:autoSpaceDN w:val="0"/>
        <w:adjustRightInd w:val="0"/>
        <w:spacing w:line="240" w:lineRule="auto"/>
        <w:ind w:left="709"/>
        <w:jc w:val="center"/>
        <w:rPr>
          <w:rFonts w:ascii="Arial Narrow" w:hAnsi="Arial Narrow" w:cs="Tahoma"/>
          <w:sz w:val="24"/>
          <w:szCs w:val="24"/>
          <w:lang w:val="id-ID"/>
        </w:rPr>
      </w:pPr>
      <w:r w:rsidRPr="008240EC">
        <w:rPr>
          <w:rFonts w:ascii="Arial Narrow" w:hAnsi="Arial Narrow" w:cs="Tahoma"/>
          <w:b/>
          <w:sz w:val="24"/>
          <w:szCs w:val="24"/>
        </w:rPr>
        <w:t>Tabel 1.</w:t>
      </w:r>
      <w:r w:rsidRPr="008240EC">
        <w:rPr>
          <w:rFonts w:ascii="Arial Narrow" w:hAnsi="Arial Narrow" w:cs="Tahoma"/>
          <w:b/>
          <w:sz w:val="24"/>
          <w:szCs w:val="24"/>
          <w:lang w:val="id-ID"/>
        </w:rPr>
        <w:t>3</w:t>
      </w:r>
    </w:p>
    <w:p w:rsidR="00C342D5" w:rsidRPr="008240EC" w:rsidRDefault="00D96FDE" w:rsidP="00883060">
      <w:pPr>
        <w:autoSpaceDE w:val="0"/>
        <w:autoSpaceDN w:val="0"/>
        <w:adjustRightInd w:val="0"/>
        <w:spacing w:line="240" w:lineRule="auto"/>
        <w:ind w:left="709"/>
        <w:jc w:val="center"/>
        <w:rPr>
          <w:rFonts w:ascii="Arial Narrow" w:hAnsi="Arial Narrow" w:cs="Tahoma"/>
          <w:b/>
          <w:sz w:val="24"/>
          <w:szCs w:val="24"/>
          <w:lang w:val="id-ID"/>
        </w:rPr>
      </w:pPr>
      <w:r w:rsidRPr="008240EC">
        <w:rPr>
          <w:rFonts w:ascii="Arial Narrow" w:hAnsi="Arial Narrow" w:cs="Tahoma"/>
          <w:b/>
          <w:sz w:val="24"/>
          <w:szCs w:val="24"/>
        </w:rPr>
        <w:t xml:space="preserve">Jumlah Rukun Tetangga dan Rukun Warga yang Aktif </w:t>
      </w:r>
    </w:p>
    <w:p w:rsidR="00D96FDE" w:rsidRPr="008240EC" w:rsidRDefault="00D96FDE" w:rsidP="00883060">
      <w:pPr>
        <w:autoSpaceDE w:val="0"/>
        <w:autoSpaceDN w:val="0"/>
        <w:adjustRightInd w:val="0"/>
        <w:spacing w:after="240" w:line="240" w:lineRule="auto"/>
        <w:ind w:left="709"/>
        <w:jc w:val="center"/>
        <w:rPr>
          <w:rFonts w:ascii="Arial Narrow" w:hAnsi="Arial Narrow" w:cs="Tahoma"/>
          <w:b/>
          <w:sz w:val="24"/>
          <w:szCs w:val="24"/>
        </w:rPr>
      </w:pPr>
      <w:r w:rsidRPr="008240EC">
        <w:rPr>
          <w:rFonts w:ascii="Arial Narrow" w:hAnsi="Arial Narrow" w:cs="Tahoma"/>
          <w:b/>
          <w:sz w:val="24"/>
          <w:szCs w:val="24"/>
        </w:rPr>
        <w:t>Menurut Kelurahan</w:t>
      </w:r>
    </w:p>
    <w:tbl>
      <w:tblPr>
        <w:tblStyle w:val="TableGrid"/>
        <w:tblW w:w="7718" w:type="dxa"/>
        <w:tblInd w:w="392" w:type="dxa"/>
        <w:tblLook w:val="04A0"/>
      </w:tblPr>
      <w:tblGrid>
        <w:gridCol w:w="528"/>
        <w:gridCol w:w="3725"/>
        <w:gridCol w:w="1905"/>
        <w:gridCol w:w="1560"/>
      </w:tblGrid>
      <w:tr w:rsidR="00D96FDE" w:rsidRPr="008240EC" w:rsidTr="00883060">
        <w:trPr>
          <w:tblHeader/>
        </w:trPr>
        <w:tc>
          <w:tcPr>
            <w:tcW w:w="528" w:type="dxa"/>
            <w:vAlign w:val="center"/>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No</w:t>
            </w:r>
          </w:p>
        </w:tc>
        <w:tc>
          <w:tcPr>
            <w:tcW w:w="3725" w:type="dxa"/>
            <w:vAlign w:val="center"/>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Kecamatan</w:t>
            </w:r>
          </w:p>
        </w:tc>
        <w:tc>
          <w:tcPr>
            <w:tcW w:w="1905" w:type="dxa"/>
            <w:vAlign w:val="center"/>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Rukun Tetangga</w:t>
            </w:r>
          </w:p>
        </w:tc>
        <w:tc>
          <w:tcPr>
            <w:tcW w:w="1560" w:type="dxa"/>
            <w:vAlign w:val="center"/>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Rukun Warga</w:t>
            </w:r>
          </w:p>
        </w:tc>
      </w:tr>
      <w:tr w:rsidR="00D96FDE" w:rsidRPr="008240EC" w:rsidTr="00883060">
        <w:tc>
          <w:tcPr>
            <w:tcW w:w="528" w:type="dxa"/>
            <w:vMerge w:val="restart"/>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1</w:t>
            </w: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b/>
                <w:sz w:val="24"/>
                <w:szCs w:val="24"/>
              </w:rPr>
            </w:pPr>
            <w:r w:rsidRPr="008240EC">
              <w:rPr>
                <w:rFonts w:ascii="Arial Narrow" w:hAnsi="Arial Narrow" w:cs="Tahoma"/>
                <w:b/>
                <w:sz w:val="24"/>
                <w:szCs w:val="24"/>
              </w:rPr>
              <w:t>Guguk Panjang</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108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33</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Bukit Cangang Kayu Ramang</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10</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5</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Tarok Dipo</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25</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Pakan Kurai</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17</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Aur Tajungkang Tengah Sawah</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19</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5</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Benteng Pasar Atas</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9</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3</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Kayu Kubu</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13</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3</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Bukit Apit Puhun</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15</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5</w:t>
            </w:r>
          </w:p>
        </w:tc>
      </w:tr>
      <w:tr w:rsidR="00D96FDE" w:rsidRPr="008240EC" w:rsidTr="00883060">
        <w:tc>
          <w:tcPr>
            <w:tcW w:w="528" w:type="dxa"/>
            <w:vMerge w:val="restart"/>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2</w:t>
            </w: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b/>
                <w:sz w:val="24"/>
                <w:szCs w:val="24"/>
              </w:rPr>
            </w:pPr>
            <w:r w:rsidRPr="008240EC">
              <w:rPr>
                <w:rFonts w:ascii="Arial Narrow" w:hAnsi="Arial Narrow" w:cs="Tahoma"/>
                <w:b/>
                <w:sz w:val="24"/>
                <w:szCs w:val="24"/>
              </w:rPr>
              <w:t>Mandiangin Koto Selayan</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138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36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Pulai Anak Air</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13</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5</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Koto Selayan</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3</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Garegeh</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7</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2</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Manggis Ganting</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10</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Campago Ipuh</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21</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Puhun Tembok</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19</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Puhun Pintu Kabun</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14</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Kubu Gulai Bancah</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2</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Campago Guguk Bulek</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30</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val="restart"/>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3</w:t>
            </w: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b/>
                <w:sz w:val="24"/>
                <w:szCs w:val="24"/>
              </w:rPr>
            </w:pPr>
            <w:r w:rsidRPr="008240EC">
              <w:rPr>
                <w:rFonts w:ascii="Arial Narrow" w:hAnsi="Arial Narrow" w:cs="Tahoma"/>
                <w:b/>
                <w:sz w:val="24"/>
                <w:szCs w:val="24"/>
              </w:rPr>
              <w:t>Aur Birugo Tigo Baleh</w:t>
            </w:r>
          </w:p>
        </w:tc>
        <w:tc>
          <w:tcPr>
            <w:tcW w:w="1905" w:type="dxa"/>
          </w:tcPr>
          <w:p w:rsidR="00D96FDE" w:rsidRPr="008240EC" w:rsidRDefault="00883060"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96</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37</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Belakang Balok</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12</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Sapiran</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15</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Birugo</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6</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Aur Kuning</w:t>
            </w:r>
          </w:p>
        </w:tc>
        <w:tc>
          <w:tcPr>
            <w:tcW w:w="1905" w:type="dxa"/>
          </w:tcPr>
          <w:p w:rsidR="00D96FDE" w:rsidRPr="008240EC" w:rsidRDefault="00883060"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13</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Pakan Labuah</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14</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7</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Kubu Tanjung</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Ladang Cakiah</w:t>
            </w:r>
          </w:p>
        </w:tc>
        <w:tc>
          <w:tcPr>
            <w:tcW w:w="1905" w:type="dxa"/>
          </w:tcPr>
          <w:p w:rsidR="00D96FDE" w:rsidRPr="008240EC" w:rsidRDefault="00883060"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2</w:t>
            </w:r>
          </w:p>
        </w:tc>
      </w:tr>
      <w:tr w:rsidR="00D96FDE" w:rsidRPr="008240EC" w:rsidTr="00883060">
        <w:tc>
          <w:tcPr>
            <w:tcW w:w="528" w:type="dxa"/>
            <w:vMerge/>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p>
        </w:tc>
        <w:tc>
          <w:tcPr>
            <w:tcW w:w="3725" w:type="dxa"/>
            <w:vAlign w:val="center"/>
          </w:tcPr>
          <w:p w:rsidR="00D96FDE" w:rsidRPr="008240EC" w:rsidRDefault="00D96FDE" w:rsidP="00C342D5">
            <w:pPr>
              <w:autoSpaceDE w:val="0"/>
              <w:autoSpaceDN w:val="0"/>
              <w:adjustRightInd w:val="0"/>
              <w:spacing w:line="26" w:lineRule="atLeast"/>
              <w:rPr>
                <w:rFonts w:ascii="Arial Narrow" w:hAnsi="Arial Narrow" w:cs="Tahoma"/>
                <w:sz w:val="24"/>
                <w:szCs w:val="24"/>
              </w:rPr>
            </w:pPr>
            <w:r w:rsidRPr="008240EC">
              <w:rPr>
                <w:rFonts w:ascii="Arial Narrow" w:hAnsi="Arial Narrow" w:cs="Tahoma"/>
                <w:sz w:val="24"/>
                <w:szCs w:val="24"/>
              </w:rPr>
              <w:t>Parit Antang</w:t>
            </w:r>
          </w:p>
        </w:tc>
        <w:tc>
          <w:tcPr>
            <w:tcW w:w="1905"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8</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4</w:t>
            </w:r>
          </w:p>
        </w:tc>
      </w:tr>
      <w:tr w:rsidR="00D96FDE" w:rsidRPr="008240EC" w:rsidTr="00883060">
        <w:tc>
          <w:tcPr>
            <w:tcW w:w="4253" w:type="dxa"/>
            <w:gridSpan w:val="2"/>
          </w:tcPr>
          <w:p w:rsidR="00D96FDE" w:rsidRPr="008240EC" w:rsidRDefault="00D96FDE" w:rsidP="00C342D5">
            <w:pPr>
              <w:autoSpaceDE w:val="0"/>
              <w:autoSpaceDN w:val="0"/>
              <w:adjustRightInd w:val="0"/>
              <w:spacing w:line="26" w:lineRule="atLeast"/>
              <w:jc w:val="center"/>
              <w:rPr>
                <w:rFonts w:ascii="Arial Narrow" w:hAnsi="Arial Narrow" w:cs="Tahoma"/>
                <w:sz w:val="24"/>
                <w:szCs w:val="24"/>
              </w:rPr>
            </w:pPr>
            <w:r w:rsidRPr="008240EC">
              <w:rPr>
                <w:rFonts w:ascii="Arial Narrow" w:hAnsi="Arial Narrow" w:cs="Tahoma"/>
                <w:sz w:val="24"/>
                <w:szCs w:val="24"/>
              </w:rPr>
              <w:t>Jumlah</w:t>
            </w:r>
          </w:p>
        </w:tc>
        <w:tc>
          <w:tcPr>
            <w:tcW w:w="1905" w:type="dxa"/>
          </w:tcPr>
          <w:p w:rsidR="00D96FDE" w:rsidRPr="008240EC" w:rsidRDefault="00883060"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342</w:t>
            </w:r>
          </w:p>
        </w:tc>
        <w:tc>
          <w:tcPr>
            <w:tcW w:w="1560" w:type="dxa"/>
          </w:tcPr>
          <w:p w:rsidR="00D96FDE" w:rsidRPr="008240EC" w:rsidRDefault="00D96FDE" w:rsidP="00C342D5">
            <w:pPr>
              <w:autoSpaceDE w:val="0"/>
              <w:autoSpaceDN w:val="0"/>
              <w:adjustRightInd w:val="0"/>
              <w:spacing w:line="26" w:lineRule="atLeast"/>
              <w:jc w:val="center"/>
              <w:rPr>
                <w:rFonts w:ascii="Arial Narrow" w:hAnsi="Arial Narrow" w:cs="Tahoma"/>
                <w:b/>
                <w:sz w:val="24"/>
                <w:szCs w:val="24"/>
              </w:rPr>
            </w:pPr>
            <w:r w:rsidRPr="008240EC">
              <w:rPr>
                <w:rFonts w:ascii="Arial Narrow" w:hAnsi="Arial Narrow" w:cs="Tahoma"/>
                <w:b/>
                <w:sz w:val="24"/>
                <w:szCs w:val="24"/>
              </w:rPr>
              <w:t>106</w:t>
            </w:r>
          </w:p>
        </w:tc>
      </w:tr>
    </w:tbl>
    <w:p w:rsidR="00D96FDE" w:rsidRPr="008240EC" w:rsidRDefault="00D96FDE" w:rsidP="00C342D5">
      <w:pPr>
        <w:spacing w:after="240" w:line="26" w:lineRule="atLeast"/>
        <w:ind w:left="720"/>
        <w:rPr>
          <w:rFonts w:ascii="Arial Narrow" w:eastAsia="Times New Roman" w:hAnsi="Arial Narrow" w:cs="Tahoma"/>
          <w:bCs/>
          <w:i/>
          <w:sz w:val="24"/>
          <w:szCs w:val="24"/>
          <w:lang w:eastAsia="id-ID"/>
        </w:rPr>
      </w:pPr>
      <w:r w:rsidRPr="008240EC">
        <w:rPr>
          <w:rFonts w:ascii="Arial Narrow" w:eastAsia="Times New Roman" w:hAnsi="Arial Narrow" w:cs="Tahoma"/>
          <w:bCs/>
          <w:i/>
          <w:sz w:val="24"/>
          <w:szCs w:val="24"/>
          <w:lang w:eastAsia="id-ID"/>
        </w:rPr>
        <w:t>Sumber :</w:t>
      </w:r>
      <w:r w:rsidR="00883060" w:rsidRPr="008240EC">
        <w:rPr>
          <w:rFonts w:ascii="Arial Narrow" w:eastAsia="Times New Roman" w:hAnsi="Arial Narrow" w:cs="Tahoma"/>
          <w:bCs/>
          <w:i/>
          <w:sz w:val="24"/>
          <w:szCs w:val="24"/>
          <w:lang w:val="id-ID" w:eastAsia="id-ID"/>
        </w:rPr>
        <w:t>LKPJ Kantor PMPKN 201</w:t>
      </w:r>
      <w:r w:rsidR="00883060" w:rsidRPr="008240EC">
        <w:rPr>
          <w:rFonts w:ascii="Arial Narrow" w:eastAsia="Times New Roman" w:hAnsi="Arial Narrow" w:cs="Tahoma"/>
          <w:bCs/>
          <w:i/>
          <w:sz w:val="24"/>
          <w:szCs w:val="24"/>
          <w:lang w:eastAsia="id-ID"/>
        </w:rPr>
        <w:t>6</w:t>
      </w:r>
    </w:p>
    <w:p w:rsidR="00D96FDE" w:rsidRPr="008240EC" w:rsidRDefault="00D96FDE" w:rsidP="00235936">
      <w:pPr>
        <w:pStyle w:val="ListParagraph"/>
        <w:numPr>
          <w:ilvl w:val="2"/>
          <w:numId w:val="21"/>
        </w:numPr>
        <w:spacing w:after="200"/>
        <w:jc w:val="both"/>
        <w:rPr>
          <w:rFonts w:ascii="Arial Narrow" w:hAnsi="Arial Narrow" w:cs="Tahoma"/>
          <w:sz w:val="24"/>
          <w:szCs w:val="24"/>
        </w:rPr>
      </w:pPr>
      <w:r w:rsidRPr="008240EC">
        <w:rPr>
          <w:rFonts w:ascii="Arial Narrow" w:hAnsi="Arial Narrow" w:cs="Tahoma"/>
          <w:b/>
          <w:sz w:val="24"/>
          <w:szCs w:val="24"/>
        </w:rPr>
        <w:t>Topografi</w:t>
      </w:r>
    </w:p>
    <w:p w:rsidR="0046464F" w:rsidRPr="008240EC" w:rsidRDefault="00D96FDE" w:rsidP="00601D5B">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Kota Bukittinggi memiliki topografi </w:t>
      </w:r>
      <w:r w:rsidRPr="008240EC">
        <w:rPr>
          <w:rFonts w:ascii="Arial Narrow" w:hAnsi="Arial Narrow" w:cs="Tahoma"/>
          <w:sz w:val="24"/>
          <w:szCs w:val="24"/>
          <w:lang w:val="id-ID"/>
        </w:rPr>
        <w:t xml:space="preserve">bervariasi yaitu wilayah yang relatif datar namun diselingi dengan bukit dan lembah dengan kemiringan </w:t>
      </w:r>
      <w:r w:rsidRPr="008240EC">
        <w:rPr>
          <w:rFonts w:ascii="Arial Narrow" w:hAnsi="Arial Narrow" w:cs="Tahoma"/>
          <w:sz w:val="24"/>
          <w:szCs w:val="24"/>
        </w:rPr>
        <w:t>ekstrim</w:t>
      </w:r>
      <w:r w:rsidRPr="008240EC">
        <w:rPr>
          <w:rFonts w:ascii="Arial Narrow" w:hAnsi="Arial Narrow" w:cs="Tahoma"/>
          <w:sz w:val="24"/>
          <w:szCs w:val="24"/>
          <w:lang w:val="id-ID"/>
        </w:rPr>
        <w:t xml:space="preserve"> diantaranya wilayah sepanjang bibir ngarai.</w:t>
      </w:r>
      <w:r w:rsidRPr="008240EC">
        <w:rPr>
          <w:rFonts w:ascii="Arial Narrow" w:hAnsi="Arial Narrow" w:cs="Tahoma"/>
          <w:sz w:val="24"/>
          <w:szCs w:val="24"/>
        </w:rPr>
        <w:t xml:space="preserve">Beberapa bukit </w:t>
      </w:r>
      <w:r w:rsidRPr="008240EC">
        <w:rPr>
          <w:rFonts w:ascii="Arial Narrow" w:hAnsi="Arial Narrow" w:cs="Tahoma"/>
          <w:sz w:val="24"/>
          <w:szCs w:val="24"/>
          <w:lang w:val="id-ID"/>
        </w:rPr>
        <w:t>yang</w:t>
      </w:r>
      <w:r w:rsidRPr="008240EC">
        <w:rPr>
          <w:rFonts w:ascii="Arial Narrow" w:hAnsi="Arial Narrow" w:cs="Tahoma"/>
          <w:sz w:val="24"/>
          <w:szCs w:val="24"/>
        </w:rPr>
        <w:t xml:space="preserve"> tersebar dalam wilayah perkotaan, diantaranya Bukit Ambacang, Bukit Tambun Tulang, Bukit Mandiangin, Bukit Campago, Bukit Kandangkabau, Bukit Pinang Nan Sabatang, Bukit Cangang, Bukit Paninjauan dan sebagainya. Sementara terdapat lembah yang dikenal juga dengan Ngarai Sianok dengan kedalaman yang bervariasi antara 75-110m, yang didasarnya mengalir sebuah sungai yang disebut dengan Batang Masang yang bermuara di pantai barat pulau Sumatera.</w:t>
      </w:r>
    </w:p>
    <w:p w:rsidR="00D96FDE" w:rsidRPr="008240EC" w:rsidRDefault="00D96FDE" w:rsidP="00235936">
      <w:pPr>
        <w:autoSpaceDE w:val="0"/>
        <w:autoSpaceDN w:val="0"/>
        <w:adjustRightInd w:val="0"/>
        <w:ind w:left="709"/>
        <w:jc w:val="center"/>
        <w:rPr>
          <w:rFonts w:ascii="Arial Narrow" w:hAnsi="Arial Narrow" w:cs="Tahoma"/>
          <w:sz w:val="24"/>
          <w:szCs w:val="24"/>
          <w:lang w:val="id-ID"/>
        </w:rPr>
      </w:pPr>
      <w:r w:rsidRPr="008240EC">
        <w:rPr>
          <w:rFonts w:ascii="Arial Narrow" w:hAnsi="Arial Narrow" w:cs="Tahoma"/>
          <w:b/>
          <w:sz w:val="24"/>
          <w:szCs w:val="24"/>
        </w:rPr>
        <w:t>Tabel 1.</w:t>
      </w:r>
      <w:r w:rsidRPr="008240EC">
        <w:rPr>
          <w:rFonts w:ascii="Arial Narrow" w:hAnsi="Arial Narrow" w:cs="Tahoma"/>
          <w:b/>
          <w:sz w:val="24"/>
          <w:szCs w:val="24"/>
          <w:lang w:val="id-ID"/>
        </w:rPr>
        <w:t>4</w:t>
      </w:r>
    </w:p>
    <w:p w:rsidR="00D96FDE" w:rsidRPr="008240EC" w:rsidRDefault="00D96FDE" w:rsidP="00235936">
      <w:pPr>
        <w:autoSpaceDE w:val="0"/>
        <w:autoSpaceDN w:val="0"/>
        <w:adjustRightInd w:val="0"/>
        <w:ind w:left="709"/>
        <w:jc w:val="center"/>
        <w:rPr>
          <w:rFonts w:ascii="Arial Narrow" w:hAnsi="Arial Narrow" w:cs="Tahoma"/>
          <w:b/>
          <w:sz w:val="24"/>
          <w:szCs w:val="24"/>
          <w:lang w:val="id-ID"/>
        </w:rPr>
      </w:pPr>
      <w:r w:rsidRPr="008240EC">
        <w:rPr>
          <w:rFonts w:ascii="Arial Narrow" w:hAnsi="Arial Narrow" w:cs="Tahoma"/>
          <w:b/>
          <w:sz w:val="24"/>
          <w:szCs w:val="24"/>
          <w:lang w:val="id-ID"/>
        </w:rPr>
        <w:t>Kemiringan Lahan/Lereng Wilayah Kota Bukittinggi</w:t>
      </w:r>
    </w:p>
    <w:tbl>
      <w:tblPr>
        <w:tblStyle w:val="TableGrid"/>
        <w:tblW w:w="9214" w:type="dxa"/>
        <w:tblInd w:w="108" w:type="dxa"/>
        <w:tblLayout w:type="fixed"/>
        <w:tblLook w:val="04A0"/>
      </w:tblPr>
      <w:tblGrid>
        <w:gridCol w:w="567"/>
        <w:gridCol w:w="1134"/>
        <w:gridCol w:w="993"/>
        <w:gridCol w:w="850"/>
        <w:gridCol w:w="992"/>
        <w:gridCol w:w="851"/>
        <w:gridCol w:w="992"/>
        <w:gridCol w:w="851"/>
        <w:gridCol w:w="1134"/>
        <w:gridCol w:w="850"/>
      </w:tblGrid>
      <w:tr w:rsidR="00D96FDE" w:rsidRPr="008240EC" w:rsidTr="00C342D5">
        <w:tc>
          <w:tcPr>
            <w:tcW w:w="567" w:type="dxa"/>
            <w:vMerge w:val="restart"/>
            <w:vAlign w:val="center"/>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No</w:t>
            </w:r>
          </w:p>
        </w:tc>
        <w:tc>
          <w:tcPr>
            <w:tcW w:w="1134" w:type="dxa"/>
            <w:vMerge w:val="restart"/>
            <w:vAlign w:val="center"/>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Lereng</w:t>
            </w:r>
          </w:p>
        </w:tc>
        <w:tc>
          <w:tcPr>
            <w:tcW w:w="5529" w:type="dxa"/>
            <w:gridSpan w:val="6"/>
            <w:vAlign w:val="center"/>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Kecamatan</w:t>
            </w:r>
          </w:p>
        </w:tc>
        <w:tc>
          <w:tcPr>
            <w:tcW w:w="1134" w:type="dxa"/>
            <w:vMerge w:val="restart"/>
            <w:vAlign w:val="center"/>
          </w:tcPr>
          <w:p w:rsidR="00D96FDE" w:rsidRPr="008240EC" w:rsidRDefault="00D96FDE" w:rsidP="00235936">
            <w:pPr>
              <w:autoSpaceDE w:val="0"/>
              <w:autoSpaceDN w:val="0"/>
              <w:adjustRightInd w:val="0"/>
              <w:spacing w:line="360" w:lineRule="auto"/>
              <w:jc w:val="center"/>
              <w:rPr>
                <w:rFonts w:ascii="Arial Narrow" w:hAnsi="Arial Narrow" w:cs="Tahoma"/>
                <w:b/>
                <w:sz w:val="24"/>
                <w:szCs w:val="24"/>
              </w:rPr>
            </w:pPr>
            <w:r w:rsidRPr="008240EC">
              <w:rPr>
                <w:rFonts w:ascii="Arial Narrow" w:hAnsi="Arial Narrow" w:cs="Tahoma"/>
                <w:b/>
                <w:sz w:val="24"/>
                <w:szCs w:val="24"/>
              </w:rPr>
              <w:t>Jumlah</w:t>
            </w:r>
          </w:p>
          <w:p w:rsidR="00D96FDE" w:rsidRPr="008240EC" w:rsidRDefault="00D96FDE" w:rsidP="00235936">
            <w:pPr>
              <w:autoSpaceDE w:val="0"/>
              <w:autoSpaceDN w:val="0"/>
              <w:adjustRightInd w:val="0"/>
              <w:spacing w:line="360" w:lineRule="auto"/>
              <w:jc w:val="center"/>
              <w:rPr>
                <w:rFonts w:ascii="Arial Narrow" w:hAnsi="Arial Narrow" w:cs="Tahoma"/>
                <w:b/>
                <w:sz w:val="24"/>
                <w:szCs w:val="24"/>
              </w:rPr>
            </w:pPr>
            <w:r w:rsidRPr="008240EC">
              <w:rPr>
                <w:rFonts w:ascii="Arial Narrow" w:hAnsi="Arial Narrow" w:cs="Tahoma"/>
                <w:b/>
                <w:sz w:val="24"/>
                <w:szCs w:val="24"/>
              </w:rPr>
              <w:t>(ha)</w:t>
            </w:r>
          </w:p>
        </w:tc>
        <w:tc>
          <w:tcPr>
            <w:tcW w:w="850" w:type="dxa"/>
            <w:vMerge w:val="restart"/>
            <w:vAlign w:val="center"/>
          </w:tcPr>
          <w:p w:rsidR="00D96FDE" w:rsidRPr="008240EC" w:rsidRDefault="00D96FDE" w:rsidP="00235936">
            <w:pPr>
              <w:autoSpaceDE w:val="0"/>
              <w:autoSpaceDN w:val="0"/>
              <w:adjustRightInd w:val="0"/>
              <w:spacing w:line="360" w:lineRule="auto"/>
              <w:jc w:val="center"/>
              <w:rPr>
                <w:rFonts w:ascii="Arial Narrow" w:hAnsi="Arial Narrow" w:cs="Tahoma"/>
                <w:b/>
                <w:sz w:val="24"/>
                <w:szCs w:val="24"/>
              </w:rPr>
            </w:pPr>
            <w:r w:rsidRPr="008240EC">
              <w:rPr>
                <w:rFonts w:ascii="Arial Narrow" w:hAnsi="Arial Narrow" w:cs="Tahoma"/>
                <w:b/>
                <w:sz w:val="24"/>
                <w:szCs w:val="24"/>
              </w:rPr>
              <w:t>%</w:t>
            </w:r>
          </w:p>
        </w:tc>
      </w:tr>
      <w:tr w:rsidR="00D96FDE" w:rsidRPr="008240EC" w:rsidTr="00C342D5">
        <w:tc>
          <w:tcPr>
            <w:tcW w:w="567" w:type="dxa"/>
            <w:vMerge/>
          </w:tcPr>
          <w:p w:rsidR="00D96FDE" w:rsidRPr="008240EC" w:rsidRDefault="00D96FDE" w:rsidP="00382E8E">
            <w:pPr>
              <w:autoSpaceDE w:val="0"/>
              <w:autoSpaceDN w:val="0"/>
              <w:adjustRightInd w:val="0"/>
              <w:jc w:val="center"/>
              <w:rPr>
                <w:rFonts w:ascii="Arial Narrow" w:hAnsi="Arial Narrow" w:cs="Tahoma"/>
                <w:b/>
                <w:sz w:val="24"/>
                <w:szCs w:val="24"/>
              </w:rPr>
            </w:pPr>
          </w:p>
        </w:tc>
        <w:tc>
          <w:tcPr>
            <w:tcW w:w="1134" w:type="dxa"/>
            <w:vMerge/>
          </w:tcPr>
          <w:p w:rsidR="00D96FDE" w:rsidRPr="008240EC" w:rsidRDefault="00D96FDE" w:rsidP="00382E8E">
            <w:pPr>
              <w:autoSpaceDE w:val="0"/>
              <w:autoSpaceDN w:val="0"/>
              <w:adjustRightInd w:val="0"/>
              <w:jc w:val="center"/>
              <w:rPr>
                <w:rFonts w:ascii="Arial Narrow" w:hAnsi="Arial Narrow" w:cs="Tahoma"/>
                <w:b/>
                <w:sz w:val="24"/>
                <w:szCs w:val="24"/>
              </w:rPr>
            </w:pPr>
          </w:p>
        </w:tc>
        <w:tc>
          <w:tcPr>
            <w:tcW w:w="993"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ABTB</w:t>
            </w:r>
          </w:p>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(ha)</w:t>
            </w:r>
          </w:p>
        </w:tc>
        <w:tc>
          <w:tcPr>
            <w:tcW w:w="850"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w:t>
            </w:r>
          </w:p>
        </w:tc>
        <w:tc>
          <w:tcPr>
            <w:tcW w:w="992"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GP</w:t>
            </w:r>
          </w:p>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(ha)</w:t>
            </w:r>
          </w:p>
        </w:tc>
        <w:tc>
          <w:tcPr>
            <w:tcW w:w="851"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w:t>
            </w:r>
          </w:p>
        </w:tc>
        <w:tc>
          <w:tcPr>
            <w:tcW w:w="992"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MKS</w:t>
            </w:r>
          </w:p>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(ha)</w:t>
            </w:r>
          </w:p>
        </w:tc>
        <w:tc>
          <w:tcPr>
            <w:tcW w:w="851" w:type="dxa"/>
          </w:tcPr>
          <w:p w:rsidR="00D96FDE" w:rsidRPr="008240EC" w:rsidRDefault="00D96FDE" w:rsidP="00382E8E">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w:t>
            </w:r>
          </w:p>
        </w:tc>
        <w:tc>
          <w:tcPr>
            <w:tcW w:w="1134" w:type="dxa"/>
            <w:vMerge/>
          </w:tcPr>
          <w:p w:rsidR="00D96FDE" w:rsidRPr="008240EC" w:rsidRDefault="00D96FDE" w:rsidP="00235936">
            <w:pPr>
              <w:autoSpaceDE w:val="0"/>
              <w:autoSpaceDN w:val="0"/>
              <w:adjustRightInd w:val="0"/>
              <w:spacing w:line="360" w:lineRule="auto"/>
              <w:jc w:val="center"/>
              <w:rPr>
                <w:rFonts w:ascii="Arial Narrow" w:hAnsi="Arial Narrow" w:cs="Tahoma"/>
                <w:b/>
                <w:sz w:val="24"/>
                <w:szCs w:val="24"/>
              </w:rPr>
            </w:pPr>
          </w:p>
        </w:tc>
        <w:tc>
          <w:tcPr>
            <w:tcW w:w="850" w:type="dxa"/>
            <w:vMerge/>
          </w:tcPr>
          <w:p w:rsidR="00D96FDE" w:rsidRPr="008240EC" w:rsidRDefault="00D96FDE" w:rsidP="00235936">
            <w:pPr>
              <w:autoSpaceDE w:val="0"/>
              <w:autoSpaceDN w:val="0"/>
              <w:adjustRightInd w:val="0"/>
              <w:spacing w:line="360" w:lineRule="auto"/>
              <w:jc w:val="center"/>
              <w:rPr>
                <w:rFonts w:ascii="Arial Narrow" w:hAnsi="Arial Narrow" w:cs="Tahoma"/>
                <w:b/>
                <w:sz w:val="24"/>
                <w:szCs w:val="24"/>
              </w:rPr>
            </w:pP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0-2%</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430,22</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68,81</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369,77</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54,31</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584,27</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49,06</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1384,26</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54,59</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3-8%</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88,57</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14,17</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96,70</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14,16</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71,47</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5,88</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256,74</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9,79</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lastRenderedPageBreak/>
              <w:t>3.</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9-15%</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25,60</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4,09</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52,95</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7,75</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180,63</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14,86</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259,18</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10,60</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16-25%</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9,73</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1,56</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22,66</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3,46</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94,74</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7,79</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128,13</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5,27</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5.</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26-40%</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4,86</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0,78</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29,93</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4,38</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73,75</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6,07</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108,54</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4,37</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&gt;40%</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66,22</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10,59</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110,09</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16,12</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210,75</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17,34</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387,05</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15,38</w:t>
            </w:r>
          </w:p>
        </w:tc>
      </w:tr>
      <w:tr w:rsidR="00D96FDE" w:rsidRPr="008240EC" w:rsidTr="00C342D5">
        <w:tc>
          <w:tcPr>
            <w:tcW w:w="567"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p>
        </w:tc>
        <w:tc>
          <w:tcPr>
            <w:tcW w:w="1134" w:type="dxa"/>
          </w:tcPr>
          <w:p w:rsidR="00D96FDE" w:rsidRPr="008240EC" w:rsidRDefault="00D96FDE" w:rsidP="00235936">
            <w:pPr>
              <w:autoSpaceDE w:val="0"/>
              <w:autoSpaceDN w:val="0"/>
              <w:adjustRightInd w:val="0"/>
              <w:spacing w:line="360" w:lineRule="auto"/>
              <w:jc w:val="both"/>
              <w:rPr>
                <w:rFonts w:ascii="Arial Narrow" w:hAnsi="Arial Narrow" w:cs="Tahoma"/>
                <w:sz w:val="24"/>
                <w:szCs w:val="24"/>
              </w:rPr>
            </w:pPr>
            <w:r w:rsidRPr="008240EC">
              <w:rPr>
                <w:rFonts w:ascii="Arial Narrow" w:hAnsi="Arial Narrow" w:cs="Tahoma"/>
                <w:sz w:val="24"/>
                <w:szCs w:val="24"/>
              </w:rPr>
              <w:t>Jumlah</w:t>
            </w:r>
          </w:p>
        </w:tc>
        <w:tc>
          <w:tcPr>
            <w:tcW w:w="993"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625,2</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100</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683,10</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100</w:t>
            </w:r>
          </w:p>
        </w:tc>
        <w:tc>
          <w:tcPr>
            <w:tcW w:w="992"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1215,6</w:t>
            </w:r>
          </w:p>
        </w:tc>
        <w:tc>
          <w:tcPr>
            <w:tcW w:w="851"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100</w:t>
            </w:r>
          </w:p>
        </w:tc>
        <w:tc>
          <w:tcPr>
            <w:tcW w:w="1134"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2523,9</w:t>
            </w:r>
          </w:p>
        </w:tc>
        <w:tc>
          <w:tcPr>
            <w:tcW w:w="850" w:type="dxa"/>
          </w:tcPr>
          <w:p w:rsidR="00D96FDE" w:rsidRPr="008240EC" w:rsidRDefault="00D96FDE" w:rsidP="00235936">
            <w:pPr>
              <w:autoSpaceDE w:val="0"/>
              <w:autoSpaceDN w:val="0"/>
              <w:adjustRightInd w:val="0"/>
              <w:spacing w:line="360" w:lineRule="auto"/>
              <w:jc w:val="center"/>
              <w:rPr>
                <w:rFonts w:ascii="Arial Narrow" w:hAnsi="Arial Narrow" w:cs="Tahoma"/>
                <w:sz w:val="24"/>
                <w:szCs w:val="24"/>
              </w:rPr>
            </w:pPr>
            <w:r w:rsidRPr="008240EC">
              <w:rPr>
                <w:rFonts w:ascii="Arial Narrow" w:hAnsi="Arial Narrow" w:cs="Tahoma"/>
                <w:sz w:val="24"/>
                <w:szCs w:val="24"/>
              </w:rPr>
              <w:t>100</w:t>
            </w:r>
          </w:p>
        </w:tc>
      </w:tr>
    </w:tbl>
    <w:p w:rsidR="00D96FDE" w:rsidRPr="008240EC" w:rsidRDefault="00D96FDE" w:rsidP="00235936">
      <w:pPr>
        <w:ind w:left="720"/>
        <w:rPr>
          <w:rFonts w:ascii="Arial Narrow" w:eastAsia="Times New Roman" w:hAnsi="Arial Narrow" w:cs="Tahoma"/>
          <w:bCs/>
          <w:i/>
          <w:sz w:val="20"/>
          <w:szCs w:val="20"/>
          <w:lang w:val="id-ID" w:eastAsia="id-ID"/>
        </w:rPr>
      </w:pPr>
      <w:r w:rsidRPr="008240EC">
        <w:rPr>
          <w:rFonts w:ascii="Arial Narrow" w:eastAsia="Times New Roman" w:hAnsi="Arial Narrow" w:cs="Tahoma"/>
          <w:bCs/>
          <w:i/>
          <w:sz w:val="20"/>
          <w:szCs w:val="20"/>
          <w:lang w:eastAsia="id-ID"/>
        </w:rPr>
        <w:t>Sumber :</w:t>
      </w:r>
      <w:r w:rsidRPr="008240EC">
        <w:rPr>
          <w:rFonts w:ascii="Arial Narrow" w:eastAsia="Times New Roman" w:hAnsi="Arial Narrow" w:cs="Tahoma"/>
          <w:bCs/>
          <w:i/>
          <w:sz w:val="20"/>
          <w:szCs w:val="20"/>
          <w:lang w:val="id-ID" w:eastAsia="id-ID"/>
        </w:rPr>
        <w:t>Kantor Cabang Dinas Pengairan Kota Bukittinggi</w:t>
      </w:r>
    </w:p>
    <w:p w:rsidR="00D96FDE" w:rsidRPr="008240EC" w:rsidRDefault="00D96FDE" w:rsidP="00235936">
      <w:pPr>
        <w:autoSpaceDE w:val="0"/>
        <w:autoSpaceDN w:val="0"/>
        <w:adjustRightInd w:val="0"/>
        <w:ind w:left="709"/>
        <w:jc w:val="center"/>
        <w:rPr>
          <w:rFonts w:ascii="Arial Narrow" w:hAnsi="Arial Narrow" w:cs="Tahoma"/>
          <w:b/>
          <w:sz w:val="24"/>
          <w:szCs w:val="24"/>
          <w:lang w:val="id-ID"/>
        </w:rPr>
      </w:pP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Kondisi iklim Bukittinggi yang sejuk menyebabkan Kota Bukittinggi menjadi daerah kunjungan wisata dan tempat peristirahatan pilihan di Provinsi Sumatera Barat.Namun permukaan wilayah yang bergelombang dan berbukit ini juga berakibat terhadap terbatasnya wilayah yang dapat dimanfaatkan untuk pemukiman dan kegiatan pembangunan perkotaan.</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 xml:space="preserve"> Penduduk Kota Bukittinggi tidak tersebar merata dalam wilayah kota, pada wilayah-wilayah tertentu penduduknya sangat padat dan sebaliknya pada wilayah-wilayah tertentu sangat jarang.  Walaupun demikian kondisi alam berupa perbukitan dengan lapisan Tuff dari lereng Gunung Merapi ini menyebabkan tanahnya subur sehingga sangat cocok untuk pertanian.</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Kota Bukittinggi tidak memiliki kekayaan berupa Sumber Daya Alam seperti Hutan, Mineral, dan Gas Bumi yang dapat diekploitasi sebagai sumber perekonomian kota, namun keindahan alam dan letak geografis yang sangat strategis, yakni berada pada posisi silang lintas ekonomi barat–timur dan utara–selatan regional Sumatera merupakan nilai positif untuk perkonomian kota, kondisi yang demikian menjadikan Kota Bukittinggi potensial sebagai sentra perekonomian tidak hanya di Provinsi Sumatera Barat tetapi mencakup wilayah Sumatera Bagian Tengah.</w:t>
      </w:r>
    </w:p>
    <w:p w:rsidR="00D96FDE" w:rsidRPr="008240EC" w:rsidRDefault="00D96FDE" w:rsidP="00235936">
      <w:pPr>
        <w:pStyle w:val="ListParagraph"/>
        <w:numPr>
          <w:ilvl w:val="2"/>
          <w:numId w:val="21"/>
        </w:numPr>
        <w:spacing w:after="200"/>
        <w:jc w:val="both"/>
        <w:rPr>
          <w:rFonts w:ascii="Arial Narrow" w:hAnsi="Arial Narrow" w:cs="Tahoma"/>
          <w:b/>
          <w:sz w:val="24"/>
          <w:szCs w:val="24"/>
        </w:rPr>
      </w:pPr>
      <w:r w:rsidRPr="008240EC">
        <w:rPr>
          <w:rFonts w:ascii="Arial Narrow" w:hAnsi="Arial Narrow" w:cs="Tahoma"/>
          <w:b/>
          <w:sz w:val="24"/>
          <w:szCs w:val="24"/>
        </w:rPr>
        <w:t xml:space="preserve">Geologi </w:t>
      </w:r>
    </w:p>
    <w:p w:rsidR="00D96FDE" w:rsidRPr="008240EC" w:rsidRDefault="00D96FDE" w:rsidP="00235936">
      <w:pPr>
        <w:tabs>
          <w:tab w:val="left" w:pos="1134"/>
        </w:tabs>
        <w:spacing w:after="240"/>
        <w:ind w:left="360" w:firstLine="900"/>
        <w:jc w:val="both"/>
        <w:rPr>
          <w:rFonts w:ascii="Arial Narrow" w:hAnsi="Arial Narrow" w:cs="Tahoma"/>
          <w:sz w:val="24"/>
          <w:szCs w:val="24"/>
        </w:rPr>
      </w:pPr>
      <w:r w:rsidRPr="008240EC">
        <w:rPr>
          <w:rFonts w:ascii="Arial Narrow" w:hAnsi="Arial Narrow" w:cs="Tahoma"/>
          <w:sz w:val="24"/>
          <w:szCs w:val="24"/>
        </w:rPr>
        <w:t>Wilayah Kota Bukittinggi didominasi  oleh kelompok batuan beku yang berasal dari aktivitas gunung Merapi, gunung Singgalang dan gunung Tandikat serta dari kaldera danau Maninjau, yang umumnya bersifat andesitic. Jenis batuan yang terdapat di Kota Bukittinggi dan sekitarnya, yaitu:</w:t>
      </w:r>
    </w:p>
    <w:p w:rsidR="00D96FDE" w:rsidRPr="008240EC" w:rsidRDefault="00D96FDE" w:rsidP="00235936">
      <w:pPr>
        <w:pStyle w:val="ListParagraph"/>
        <w:numPr>
          <w:ilvl w:val="0"/>
          <w:numId w:val="5"/>
        </w:numPr>
        <w:ind w:left="1134" w:hanging="425"/>
        <w:jc w:val="both"/>
        <w:rPr>
          <w:rFonts w:ascii="Arial Narrow" w:hAnsi="Arial Narrow" w:cs="Tahoma"/>
          <w:sz w:val="24"/>
          <w:szCs w:val="24"/>
        </w:rPr>
      </w:pPr>
      <w:r w:rsidRPr="008240EC">
        <w:rPr>
          <w:rFonts w:ascii="Arial Narrow" w:hAnsi="Arial Narrow" w:cs="Tahoma"/>
          <w:sz w:val="24"/>
          <w:szCs w:val="24"/>
        </w:rPr>
        <w:lastRenderedPageBreak/>
        <w:t>Batuan Fillit, kwarsit serta batu lanau metamorf (pTu) berwarna merah sekisan, menunjukkan laminasi dan lineasi yang biasanya mendasari bukit-bukit serta merupakan batuan yang paling tua.</w:t>
      </w:r>
    </w:p>
    <w:p w:rsidR="00D96FDE" w:rsidRPr="008240EC" w:rsidRDefault="00D96FDE" w:rsidP="00235936">
      <w:pPr>
        <w:pStyle w:val="ListParagraph"/>
        <w:numPr>
          <w:ilvl w:val="0"/>
          <w:numId w:val="5"/>
        </w:numPr>
        <w:ind w:left="1134" w:hanging="425"/>
        <w:jc w:val="both"/>
        <w:rPr>
          <w:rFonts w:ascii="Arial Narrow" w:hAnsi="Arial Narrow" w:cs="Tahoma"/>
          <w:sz w:val="24"/>
          <w:szCs w:val="24"/>
        </w:rPr>
      </w:pPr>
      <w:r w:rsidRPr="008240EC">
        <w:rPr>
          <w:rFonts w:ascii="Arial Narrow" w:hAnsi="Arial Narrow" w:cs="Tahoma"/>
          <w:sz w:val="24"/>
          <w:szCs w:val="24"/>
        </w:rPr>
        <w:t>Batu Gamping hablur (pTls). Berwarna putih sampai keabu-abuan pada singkapan segar dan kelabu kotor pada yang lapuk, besar butir 0,5 – 5 mm, umumnya pejal dan berongga.  Mempunyai ciri khas membentuk punggung-punggungan tajam dan bukit terisolir.</w:t>
      </w:r>
    </w:p>
    <w:p w:rsidR="00D96FDE" w:rsidRPr="008240EC" w:rsidRDefault="00D96FDE" w:rsidP="00235936">
      <w:pPr>
        <w:pStyle w:val="ListParagraph"/>
        <w:numPr>
          <w:ilvl w:val="0"/>
          <w:numId w:val="5"/>
        </w:numPr>
        <w:ind w:left="1134" w:hanging="425"/>
        <w:jc w:val="both"/>
        <w:rPr>
          <w:rFonts w:ascii="Arial Narrow" w:hAnsi="Arial Narrow" w:cs="Tahoma"/>
          <w:sz w:val="24"/>
          <w:szCs w:val="24"/>
        </w:rPr>
      </w:pPr>
      <w:r w:rsidRPr="008240EC">
        <w:rPr>
          <w:rFonts w:ascii="Arial Narrow" w:hAnsi="Arial Narrow" w:cs="Tahoma"/>
          <w:sz w:val="24"/>
          <w:szCs w:val="24"/>
        </w:rPr>
        <w:t>Batuan lanau bergradasi ke batuan pasir meta lunak yang terdiri dari butir-butir kwarsa dalam masa lempungan.  Batuan ini ditemui di wilayah timur laut Kota Bukittinggi.</w:t>
      </w:r>
    </w:p>
    <w:p w:rsidR="00D96FDE" w:rsidRPr="008240EC" w:rsidRDefault="00D96FDE" w:rsidP="00235936">
      <w:pPr>
        <w:pStyle w:val="ListParagraph"/>
        <w:numPr>
          <w:ilvl w:val="0"/>
          <w:numId w:val="5"/>
        </w:numPr>
        <w:ind w:left="1134" w:hanging="425"/>
        <w:jc w:val="both"/>
        <w:rPr>
          <w:rFonts w:ascii="Arial Narrow" w:hAnsi="Arial Narrow" w:cs="Tahoma"/>
          <w:sz w:val="24"/>
          <w:szCs w:val="24"/>
        </w:rPr>
      </w:pPr>
      <w:r w:rsidRPr="008240EC">
        <w:rPr>
          <w:rFonts w:ascii="Arial Narrow" w:hAnsi="Arial Narrow" w:cs="Tahoma"/>
          <w:sz w:val="24"/>
          <w:szCs w:val="24"/>
        </w:rPr>
        <w:t>Kwarsit bersifat kompak yang terdapat di beberapa tempat</w:t>
      </w:r>
    </w:p>
    <w:p w:rsidR="00D96FDE" w:rsidRPr="008240EC" w:rsidRDefault="00D96FDE" w:rsidP="00235936">
      <w:pPr>
        <w:pStyle w:val="ListParagraph"/>
        <w:numPr>
          <w:ilvl w:val="0"/>
          <w:numId w:val="5"/>
        </w:numPr>
        <w:ind w:left="1134" w:hanging="425"/>
        <w:jc w:val="both"/>
        <w:rPr>
          <w:rFonts w:ascii="Arial Narrow" w:hAnsi="Arial Narrow" w:cs="Tahoma"/>
          <w:sz w:val="24"/>
          <w:szCs w:val="24"/>
        </w:rPr>
      </w:pPr>
      <w:r w:rsidRPr="008240EC">
        <w:rPr>
          <w:rFonts w:ascii="Arial Narrow" w:hAnsi="Arial Narrow" w:cs="Tahoma"/>
          <w:sz w:val="24"/>
          <w:szCs w:val="24"/>
        </w:rPr>
        <w:t>Batuan Granit dijumpai di bagian barat Bukittinggi, berupa stok berkompensasi antar granit dan diorte kwarsa</w:t>
      </w:r>
    </w:p>
    <w:p w:rsidR="00D96FDE" w:rsidRPr="008240EC" w:rsidRDefault="00D96FDE" w:rsidP="00235936">
      <w:pPr>
        <w:pStyle w:val="ListParagraph"/>
        <w:numPr>
          <w:ilvl w:val="0"/>
          <w:numId w:val="5"/>
        </w:numPr>
        <w:ind w:left="1134" w:hanging="425"/>
        <w:jc w:val="both"/>
        <w:rPr>
          <w:rFonts w:ascii="Arial Narrow" w:hAnsi="Arial Narrow" w:cs="Tahoma"/>
          <w:color w:val="FF0000"/>
          <w:sz w:val="24"/>
          <w:szCs w:val="24"/>
        </w:rPr>
      </w:pPr>
      <w:r w:rsidRPr="008240EC">
        <w:rPr>
          <w:rFonts w:ascii="Arial Narrow" w:hAnsi="Arial Narrow" w:cs="Tahoma"/>
          <w:sz w:val="24"/>
          <w:szCs w:val="24"/>
        </w:rPr>
        <w:t>Andesit dan profit dasit, umumnya mengandung horn blende.</w:t>
      </w:r>
    </w:p>
    <w:p w:rsidR="00D96FDE" w:rsidRPr="008240EC" w:rsidRDefault="00D96FDE" w:rsidP="00235936">
      <w:pPr>
        <w:tabs>
          <w:tab w:val="left" w:pos="1134"/>
        </w:tabs>
        <w:spacing w:before="240" w:after="240"/>
        <w:ind w:left="360" w:firstLine="900"/>
        <w:jc w:val="both"/>
        <w:rPr>
          <w:rFonts w:ascii="Arial Narrow" w:hAnsi="Arial Narrow" w:cs="Tahoma"/>
          <w:sz w:val="24"/>
          <w:szCs w:val="24"/>
        </w:rPr>
      </w:pPr>
      <w:r w:rsidRPr="008240EC">
        <w:rPr>
          <w:rFonts w:ascii="Arial Narrow" w:hAnsi="Arial Narrow" w:cs="Tahoma"/>
          <w:sz w:val="24"/>
          <w:szCs w:val="24"/>
        </w:rPr>
        <w:t>Batuan tuft batu apung mempunyai penyebaran sangat luas hampir 65% kawasan Ngarai Sianok dan merupakan batuan penyusun utama dataran tinggi Agam.  Secara umum batuan ini mempunyai sifat fisik rapuh/retas dan mudah tergerus, sehingga daya dukungya kurang mantap dan mudah runtuh bila mengalami gangguan, terutama oleh aliran air hujan dan air tanah.</w:t>
      </w:r>
    </w:p>
    <w:p w:rsidR="00D96FDE" w:rsidRPr="008240EC" w:rsidRDefault="00D96FDE" w:rsidP="00235936">
      <w:pPr>
        <w:pStyle w:val="ListParagraph"/>
        <w:numPr>
          <w:ilvl w:val="2"/>
          <w:numId w:val="21"/>
        </w:numPr>
        <w:spacing w:after="200"/>
        <w:jc w:val="both"/>
        <w:rPr>
          <w:rFonts w:ascii="Arial Narrow" w:hAnsi="Arial Narrow" w:cs="Tahoma"/>
          <w:b/>
          <w:sz w:val="24"/>
          <w:szCs w:val="24"/>
        </w:rPr>
      </w:pPr>
      <w:r w:rsidRPr="008240EC">
        <w:rPr>
          <w:rFonts w:ascii="Arial Narrow" w:hAnsi="Arial Narrow" w:cs="Tahoma"/>
          <w:b/>
          <w:sz w:val="24"/>
          <w:szCs w:val="24"/>
        </w:rPr>
        <w:t>Hidrologi</w:t>
      </w:r>
    </w:p>
    <w:p w:rsidR="00D96FDE"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Kota Bukittinggi dialiri sungai kecil, yaitu Batang Tambuo di sebelah timur dengan lebar 5–7m, Batang Sianok disebelah Barat dengan lebar 12–15 m dan Batang Agam diwilayah kota dengan lebar 5-7m. Sepanjang perbatasan sebelah Barat Kota Bukittinggi dengan Kabupaten Agam membentang Ngarai yang disebut dengan Ngarai Sianok yang di bawahnya mengalir Sungai Batang Sianok.  Kondisi ini semakin memperindah Kota Bukittinggi untuk menjadi kota kunjungan dengan objek wisata alamnya.</w:t>
      </w:r>
    </w:p>
    <w:p w:rsidR="00085A34" w:rsidRDefault="00085A34" w:rsidP="00235936">
      <w:pPr>
        <w:tabs>
          <w:tab w:val="left" w:pos="1134"/>
        </w:tabs>
        <w:ind w:left="360" w:firstLine="900"/>
        <w:jc w:val="both"/>
        <w:rPr>
          <w:rFonts w:ascii="Arial Narrow" w:hAnsi="Arial Narrow" w:cs="Tahoma"/>
          <w:sz w:val="24"/>
          <w:szCs w:val="24"/>
          <w:lang w:val="id-ID"/>
        </w:rPr>
      </w:pPr>
    </w:p>
    <w:p w:rsidR="00085A34" w:rsidRDefault="00085A34" w:rsidP="00235936">
      <w:pPr>
        <w:tabs>
          <w:tab w:val="left" w:pos="1134"/>
        </w:tabs>
        <w:ind w:left="360" w:firstLine="900"/>
        <w:jc w:val="both"/>
        <w:rPr>
          <w:rFonts w:ascii="Arial Narrow" w:hAnsi="Arial Narrow" w:cs="Tahoma"/>
          <w:sz w:val="24"/>
          <w:szCs w:val="24"/>
          <w:lang w:val="id-ID"/>
        </w:rPr>
      </w:pPr>
    </w:p>
    <w:p w:rsidR="00085A34" w:rsidRPr="00085A34" w:rsidRDefault="00085A34" w:rsidP="00085A34">
      <w:pPr>
        <w:tabs>
          <w:tab w:val="left" w:pos="1134"/>
        </w:tabs>
        <w:jc w:val="both"/>
        <w:rPr>
          <w:rFonts w:ascii="Arial Narrow" w:hAnsi="Arial Narrow" w:cs="Tahoma"/>
          <w:sz w:val="24"/>
          <w:szCs w:val="24"/>
          <w:lang w:val="id-ID"/>
        </w:rPr>
      </w:pPr>
    </w:p>
    <w:p w:rsidR="00D96FDE" w:rsidRPr="008240EC" w:rsidRDefault="00D96FDE" w:rsidP="00235936">
      <w:pPr>
        <w:pStyle w:val="ListParagraph"/>
        <w:numPr>
          <w:ilvl w:val="1"/>
          <w:numId w:val="18"/>
        </w:numPr>
        <w:tabs>
          <w:tab w:val="left" w:pos="1276"/>
        </w:tabs>
        <w:spacing w:before="240" w:after="200"/>
        <w:ind w:left="1276" w:hanging="916"/>
        <w:jc w:val="both"/>
        <w:rPr>
          <w:rFonts w:ascii="Arial Narrow" w:hAnsi="Arial Narrow" w:cs="Tahoma"/>
          <w:b/>
          <w:sz w:val="24"/>
          <w:szCs w:val="24"/>
          <w:lang w:val="id-ID"/>
        </w:rPr>
      </w:pPr>
      <w:r w:rsidRPr="008240EC">
        <w:rPr>
          <w:rFonts w:ascii="Arial Narrow" w:hAnsi="Arial Narrow" w:cs="Tahoma"/>
          <w:b/>
          <w:sz w:val="24"/>
          <w:szCs w:val="24"/>
          <w:lang w:val="id-ID"/>
        </w:rPr>
        <w:lastRenderedPageBreak/>
        <w:t xml:space="preserve">GAMBARAN UMUM DEMOGRAFIS </w:t>
      </w:r>
    </w:p>
    <w:p w:rsidR="00D96FDE" w:rsidRPr="008240EC" w:rsidRDefault="00D96FDE" w:rsidP="00235936">
      <w:pPr>
        <w:tabs>
          <w:tab w:val="left" w:pos="1134"/>
        </w:tabs>
        <w:ind w:left="360" w:firstLine="900"/>
        <w:jc w:val="both"/>
        <w:rPr>
          <w:rFonts w:ascii="Arial Narrow" w:hAnsi="Arial Narrow" w:cs="Tahoma"/>
          <w:b/>
          <w:sz w:val="24"/>
          <w:szCs w:val="24"/>
        </w:rPr>
      </w:pPr>
      <w:r w:rsidRPr="008240EC">
        <w:rPr>
          <w:rFonts w:ascii="Arial Narrow" w:hAnsi="Arial Narrow" w:cs="Tahoma"/>
          <w:sz w:val="24"/>
          <w:szCs w:val="24"/>
        </w:rPr>
        <w:t xml:space="preserve">Perkembangan penduduk Kota Bukittinggi tidak lepas dari berubahnya Bukittingi menjadi pusat perdagangan di dataran tinggi Minangkabau, dimulai dengan dibangunnya pasar oleh pemerintah Hindia-Belanda tahun 1890 dengan nama loods, masyarakat setempat mengejanya dengan loih, dengan atap melengkung kemudian dikenal dengan nama Loih Galuang. </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Penduduk Kota Bukittingi didominasi oleh etnis Minangkabau, namun terdapat juga etnis Tionghoa, Jawa, Tamil dan Batak. Masyarakat Tionghoa datang bersamaan dengan munculnya pasar-pasar di Bukittinggi, mereka dizinkan pemerintah Hindia-Belanda membangun toko/kios pada kaki bukit benteng </w:t>
      </w:r>
      <w:r w:rsidRPr="008240EC">
        <w:rPr>
          <w:rFonts w:ascii="Arial Narrow" w:hAnsi="Arial Narrow" w:cs="Tahoma"/>
          <w:i/>
          <w:sz w:val="24"/>
          <w:szCs w:val="24"/>
        </w:rPr>
        <w:t>Fort de Kock</w:t>
      </w:r>
      <w:r w:rsidRPr="008240EC">
        <w:rPr>
          <w:rFonts w:ascii="Arial Narrow" w:hAnsi="Arial Narrow" w:cs="Tahoma"/>
          <w:sz w:val="24"/>
          <w:szCs w:val="24"/>
        </w:rPr>
        <w:t xml:space="preserve"> sebelah barat, membujur dari selatan ke utara, saat ini dikenal dengan nama Kampung Cino, sementara pedagang India ditempatkan di kaki bukit sebelah utara, melingkar dari arah timur ke barat dan sekarang disebut juga Kampung Keling. </w:t>
      </w: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Berdasarkan</w:t>
      </w:r>
      <w:r w:rsidRPr="008240EC">
        <w:rPr>
          <w:rFonts w:ascii="Arial Narrow" w:hAnsi="Arial Narrow" w:cs="Tahoma"/>
          <w:sz w:val="24"/>
          <w:szCs w:val="24"/>
          <w:lang w:val="id-ID"/>
        </w:rPr>
        <w:t xml:space="preserve"> Laporan Dinas Kependudukan dan Pencatatan Sipil Kota Bukittinggi, jumlah Penduduk Kota Bukittinggi per 31 Desember 201</w:t>
      </w:r>
      <w:r w:rsidR="00EF5B98" w:rsidRPr="008240EC">
        <w:rPr>
          <w:rFonts w:ascii="Arial Narrow" w:hAnsi="Arial Narrow" w:cs="Tahoma"/>
          <w:sz w:val="24"/>
          <w:szCs w:val="24"/>
        </w:rPr>
        <w:t>6</w:t>
      </w:r>
      <w:r w:rsidRPr="008240EC">
        <w:rPr>
          <w:rFonts w:ascii="Arial Narrow" w:hAnsi="Arial Narrow" w:cs="Tahoma"/>
          <w:sz w:val="24"/>
          <w:szCs w:val="24"/>
          <w:lang w:val="id-ID"/>
        </w:rPr>
        <w:t xml:space="preserve"> adalah </w:t>
      </w:r>
      <w:r w:rsidR="00EF5B98" w:rsidRPr="008240EC">
        <w:rPr>
          <w:rFonts w:ascii="Arial Narrow" w:hAnsi="Arial Narrow" w:cs="Tahoma"/>
          <w:bCs/>
          <w:sz w:val="24"/>
          <w:szCs w:val="24"/>
        </w:rPr>
        <w:t>117.378</w:t>
      </w:r>
      <w:r w:rsidR="00EF5B98" w:rsidRPr="008240EC">
        <w:rPr>
          <w:rFonts w:ascii="Arial Narrow" w:hAnsi="Arial Narrow" w:cs="Tahoma"/>
          <w:b/>
          <w:bCs/>
          <w:sz w:val="24"/>
          <w:szCs w:val="24"/>
        </w:rPr>
        <w:t xml:space="preserve"> </w:t>
      </w:r>
      <w:r w:rsidRPr="008240EC">
        <w:rPr>
          <w:rFonts w:ascii="Arial Narrow" w:hAnsi="Arial Narrow" w:cs="Tahoma"/>
          <w:sz w:val="24"/>
          <w:szCs w:val="24"/>
          <w:lang w:val="id-ID"/>
        </w:rPr>
        <w:t>jiwa sebagaimana diuraikan pada tabel berikut:</w:t>
      </w:r>
    </w:p>
    <w:p w:rsidR="00D96FDE" w:rsidRPr="008240EC" w:rsidRDefault="00D96FDE" w:rsidP="00382E8E">
      <w:pPr>
        <w:ind w:left="142" w:firstLine="540"/>
        <w:jc w:val="center"/>
        <w:rPr>
          <w:rFonts w:ascii="Arial Narrow" w:hAnsi="Arial Narrow" w:cs="Tahoma"/>
          <w:b/>
          <w:sz w:val="24"/>
          <w:szCs w:val="24"/>
          <w:lang w:val="id-ID"/>
        </w:rPr>
      </w:pPr>
      <w:r w:rsidRPr="008240EC">
        <w:rPr>
          <w:rFonts w:ascii="Arial Narrow" w:hAnsi="Arial Narrow" w:cs="Tahoma"/>
          <w:b/>
          <w:sz w:val="24"/>
          <w:szCs w:val="24"/>
        </w:rPr>
        <w:t>Tabel 1.</w:t>
      </w:r>
      <w:r w:rsidRPr="008240EC">
        <w:rPr>
          <w:rFonts w:ascii="Arial Narrow" w:hAnsi="Arial Narrow" w:cs="Tahoma"/>
          <w:b/>
          <w:sz w:val="24"/>
          <w:szCs w:val="24"/>
          <w:lang w:val="id-ID"/>
        </w:rPr>
        <w:t>5</w:t>
      </w:r>
    </w:p>
    <w:p w:rsidR="00D96FDE" w:rsidRPr="008240EC" w:rsidRDefault="00D96FDE" w:rsidP="00382E8E">
      <w:pPr>
        <w:ind w:left="142" w:firstLine="720"/>
        <w:jc w:val="center"/>
        <w:rPr>
          <w:rFonts w:ascii="Arial Narrow" w:hAnsi="Arial Narrow" w:cs="Tahoma"/>
          <w:b/>
          <w:sz w:val="24"/>
          <w:szCs w:val="24"/>
          <w:lang w:val="id-ID"/>
        </w:rPr>
      </w:pPr>
      <w:r w:rsidRPr="008240EC">
        <w:rPr>
          <w:rFonts w:ascii="Arial Narrow" w:hAnsi="Arial Narrow" w:cs="Tahoma"/>
          <w:b/>
          <w:sz w:val="24"/>
          <w:szCs w:val="24"/>
        </w:rPr>
        <w:t>Jumlah Penduduk Kota Bukittinggi</w:t>
      </w:r>
    </w:p>
    <w:tbl>
      <w:tblPr>
        <w:tblW w:w="64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8"/>
        <w:gridCol w:w="1530"/>
        <w:gridCol w:w="1448"/>
        <w:gridCol w:w="1792"/>
      </w:tblGrid>
      <w:tr w:rsidR="00D96FDE" w:rsidRPr="008240EC" w:rsidTr="00382E8E">
        <w:trPr>
          <w:trHeight w:val="315"/>
          <w:tblHeader/>
        </w:trPr>
        <w:tc>
          <w:tcPr>
            <w:tcW w:w="1648" w:type="dxa"/>
            <w:vMerge w:val="restart"/>
            <w:shd w:val="clear" w:color="auto" w:fill="auto"/>
            <w:vAlign w:val="center"/>
          </w:tcPr>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TAHUN</w:t>
            </w:r>
          </w:p>
        </w:tc>
        <w:tc>
          <w:tcPr>
            <w:tcW w:w="4770" w:type="dxa"/>
            <w:gridSpan w:val="3"/>
            <w:shd w:val="clear" w:color="auto" w:fill="auto"/>
          </w:tcPr>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PENDUDUK</w:t>
            </w:r>
          </w:p>
        </w:tc>
      </w:tr>
      <w:tr w:rsidR="00D96FDE" w:rsidRPr="008240EC" w:rsidTr="00382E8E">
        <w:trPr>
          <w:trHeight w:val="365"/>
          <w:tblHeader/>
        </w:trPr>
        <w:tc>
          <w:tcPr>
            <w:tcW w:w="1648" w:type="dxa"/>
            <w:vMerge/>
            <w:shd w:val="clear" w:color="auto" w:fill="auto"/>
          </w:tcPr>
          <w:p w:rsidR="00D96FDE" w:rsidRPr="008240EC" w:rsidRDefault="00D96FDE" w:rsidP="00235936">
            <w:pPr>
              <w:jc w:val="center"/>
              <w:rPr>
                <w:rFonts w:ascii="Arial Narrow" w:hAnsi="Arial Narrow" w:cs="Tahoma"/>
                <w:sz w:val="24"/>
                <w:szCs w:val="24"/>
              </w:rPr>
            </w:pPr>
          </w:p>
        </w:tc>
        <w:tc>
          <w:tcPr>
            <w:tcW w:w="1530" w:type="dxa"/>
            <w:shd w:val="clear" w:color="auto" w:fill="auto"/>
          </w:tcPr>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L</w:t>
            </w:r>
          </w:p>
        </w:tc>
        <w:tc>
          <w:tcPr>
            <w:tcW w:w="1448" w:type="dxa"/>
            <w:shd w:val="clear" w:color="auto" w:fill="auto"/>
          </w:tcPr>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P</w:t>
            </w:r>
          </w:p>
        </w:tc>
        <w:tc>
          <w:tcPr>
            <w:tcW w:w="1792" w:type="dxa"/>
            <w:shd w:val="clear" w:color="auto" w:fill="auto"/>
          </w:tcPr>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TOTAL</w:t>
            </w:r>
          </w:p>
        </w:tc>
      </w:tr>
      <w:tr w:rsidR="00D96FDE" w:rsidRPr="008240EC" w:rsidTr="00382E8E">
        <w:tc>
          <w:tcPr>
            <w:tcW w:w="16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2010</w:t>
            </w:r>
          </w:p>
        </w:tc>
        <w:tc>
          <w:tcPr>
            <w:tcW w:w="1530"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56.224</w:t>
            </w:r>
          </w:p>
        </w:tc>
        <w:tc>
          <w:tcPr>
            <w:tcW w:w="14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55.768</w:t>
            </w:r>
          </w:p>
        </w:tc>
        <w:tc>
          <w:tcPr>
            <w:tcW w:w="1792"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112.010</w:t>
            </w:r>
          </w:p>
        </w:tc>
      </w:tr>
      <w:tr w:rsidR="00D96FDE" w:rsidRPr="008240EC" w:rsidTr="00382E8E">
        <w:tc>
          <w:tcPr>
            <w:tcW w:w="16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2011</w:t>
            </w:r>
          </w:p>
        </w:tc>
        <w:tc>
          <w:tcPr>
            <w:tcW w:w="1530"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61.296</w:t>
            </w:r>
          </w:p>
        </w:tc>
        <w:tc>
          <w:tcPr>
            <w:tcW w:w="14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60.549</w:t>
            </w:r>
          </w:p>
        </w:tc>
        <w:tc>
          <w:tcPr>
            <w:tcW w:w="1792"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121.845</w:t>
            </w:r>
          </w:p>
        </w:tc>
      </w:tr>
      <w:tr w:rsidR="00D96FDE" w:rsidRPr="008240EC" w:rsidTr="00382E8E">
        <w:tc>
          <w:tcPr>
            <w:tcW w:w="16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2012</w:t>
            </w:r>
          </w:p>
        </w:tc>
        <w:tc>
          <w:tcPr>
            <w:tcW w:w="1530"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63.651</w:t>
            </w:r>
          </w:p>
        </w:tc>
        <w:tc>
          <w:tcPr>
            <w:tcW w:w="14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62.947</w:t>
            </w:r>
          </w:p>
        </w:tc>
        <w:tc>
          <w:tcPr>
            <w:tcW w:w="1792"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126.598</w:t>
            </w:r>
          </w:p>
        </w:tc>
      </w:tr>
      <w:tr w:rsidR="00D96FDE" w:rsidRPr="008240EC" w:rsidTr="00382E8E">
        <w:trPr>
          <w:trHeight w:val="448"/>
        </w:trPr>
        <w:tc>
          <w:tcPr>
            <w:tcW w:w="16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2013</w:t>
            </w:r>
          </w:p>
        </w:tc>
        <w:tc>
          <w:tcPr>
            <w:tcW w:w="1530"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61.296</w:t>
            </w:r>
          </w:p>
        </w:tc>
        <w:tc>
          <w:tcPr>
            <w:tcW w:w="1448"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60.549</w:t>
            </w:r>
          </w:p>
        </w:tc>
        <w:tc>
          <w:tcPr>
            <w:tcW w:w="1792"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121.845</w:t>
            </w:r>
          </w:p>
        </w:tc>
      </w:tr>
      <w:tr w:rsidR="00D96FDE" w:rsidRPr="008240EC" w:rsidTr="00382E8E">
        <w:trPr>
          <w:trHeight w:val="295"/>
        </w:trPr>
        <w:tc>
          <w:tcPr>
            <w:tcW w:w="1648" w:type="dxa"/>
            <w:shd w:val="clear" w:color="auto" w:fill="auto"/>
          </w:tcPr>
          <w:p w:rsidR="00D96FDE" w:rsidRPr="008240EC" w:rsidRDefault="00D96FDE" w:rsidP="00235936">
            <w:pPr>
              <w:jc w:val="center"/>
              <w:rPr>
                <w:rFonts w:ascii="Arial Narrow" w:hAnsi="Arial Narrow" w:cs="Tahoma"/>
                <w:sz w:val="24"/>
                <w:szCs w:val="24"/>
              </w:rPr>
            </w:pPr>
            <w:r w:rsidRPr="008240EC">
              <w:rPr>
                <w:rFonts w:ascii="Arial Narrow" w:hAnsi="Arial Narrow" w:cs="Tahoma"/>
                <w:sz w:val="24"/>
                <w:szCs w:val="24"/>
              </w:rPr>
              <w:t>2014</w:t>
            </w:r>
          </w:p>
        </w:tc>
        <w:tc>
          <w:tcPr>
            <w:tcW w:w="1530"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62.025</w:t>
            </w:r>
          </w:p>
        </w:tc>
        <w:tc>
          <w:tcPr>
            <w:tcW w:w="1448"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61.385</w:t>
            </w:r>
          </w:p>
        </w:tc>
        <w:tc>
          <w:tcPr>
            <w:tcW w:w="1792" w:type="dxa"/>
            <w:shd w:val="clear" w:color="auto" w:fill="auto"/>
          </w:tcPr>
          <w:p w:rsidR="00D96FDE" w:rsidRPr="008240EC" w:rsidRDefault="00D96FDE" w:rsidP="00235936">
            <w:pPr>
              <w:jc w:val="center"/>
              <w:rPr>
                <w:rFonts w:ascii="Arial Narrow" w:hAnsi="Arial Narrow" w:cs="Tahoma"/>
                <w:bCs/>
                <w:sz w:val="24"/>
                <w:szCs w:val="24"/>
              </w:rPr>
            </w:pPr>
            <w:r w:rsidRPr="008240EC">
              <w:rPr>
                <w:rFonts w:ascii="Arial Narrow" w:hAnsi="Arial Narrow" w:cs="Tahoma"/>
                <w:bCs/>
                <w:sz w:val="24"/>
                <w:szCs w:val="24"/>
              </w:rPr>
              <w:t>123.410</w:t>
            </w:r>
          </w:p>
        </w:tc>
      </w:tr>
      <w:tr w:rsidR="00D96FDE" w:rsidRPr="008240EC" w:rsidTr="00382E8E">
        <w:trPr>
          <w:trHeight w:val="295"/>
        </w:trPr>
        <w:tc>
          <w:tcPr>
            <w:tcW w:w="1648" w:type="dxa"/>
            <w:shd w:val="clear" w:color="auto" w:fill="auto"/>
          </w:tcPr>
          <w:p w:rsidR="00D96FDE" w:rsidRPr="008240EC" w:rsidRDefault="00D96FDE" w:rsidP="00235936">
            <w:pPr>
              <w:jc w:val="center"/>
              <w:rPr>
                <w:rFonts w:ascii="Arial Narrow" w:hAnsi="Arial Narrow" w:cs="Tahoma"/>
                <w:sz w:val="24"/>
                <w:szCs w:val="24"/>
                <w:lang w:val="id-ID"/>
              </w:rPr>
            </w:pPr>
            <w:r w:rsidRPr="008240EC">
              <w:rPr>
                <w:rFonts w:ascii="Arial Narrow" w:hAnsi="Arial Narrow" w:cs="Tahoma"/>
                <w:sz w:val="24"/>
                <w:szCs w:val="24"/>
                <w:lang w:val="id-ID"/>
              </w:rPr>
              <w:t>2015</w:t>
            </w:r>
          </w:p>
        </w:tc>
        <w:tc>
          <w:tcPr>
            <w:tcW w:w="1530" w:type="dxa"/>
            <w:shd w:val="clear" w:color="auto" w:fill="auto"/>
          </w:tcPr>
          <w:p w:rsidR="00D96FDE" w:rsidRPr="008240EC" w:rsidRDefault="00D96FDE" w:rsidP="00235936">
            <w:pPr>
              <w:jc w:val="center"/>
              <w:rPr>
                <w:rFonts w:ascii="Arial Narrow" w:hAnsi="Arial Narrow" w:cs="Tahoma"/>
                <w:bCs/>
                <w:sz w:val="24"/>
                <w:szCs w:val="24"/>
                <w:lang w:val="id-ID"/>
              </w:rPr>
            </w:pPr>
            <w:r w:rsidRPr="008240EC">
              <w:rPr>
                <w:rFonts w:ascii="Arial Narrow" w:hAnsi="Arial Narrow" w:cs="Tahoma"/>
                <w:bCs/>
                <w:sz w:val="24"/>
                <w:szCs w:val="24"/>
                <w:lang w:val="id-ID"/>
              </w:rPr>
              <w:t>62.371</w:t>
            </w:r>
          </w:p>
        </w:tc>
        <w:tc>
          <w:tcPr>
            <w:tcW w:w="1448" w:type="dxa"/>
            <w:shd w:val="clear" w:color="auto" w:fill="auto"/>
          </w:tcPr>
          <w:p w:rsidR="00D96FDE" w:rsidRPr="008240EC" w:rsidRDefault="00D96FDE" w:rsidP="00235936">
            <w:pPr>
              <w:jc w:val="center"/>
              <w:rPr>
                <w:rFonts w:ascii="Arial Narrow" w:hAnsi="Arial Narrow" w:cs="Tahoma"/>
                <w:bCs/>
                <w:sz w:val="24"/>
                <w:szCs w:val="24"/>
                <w:lang w:val="id-ID"/>
              </w:rPr>
            </w:pPr>
            <w:r w:rsidRPr="008240EC">
              <w:rPr>
                <w:rFonts w:ascii="Arial Narrow" w:hAnsi="Arial Narrow" w:cs="Tahoma"/>
                <w:bCs/>
                <w:sz w:val="24"/>
                <w:szCs w:val="24"/>
                <w:lang w:val="id-ID"/>
              </w:rPr>
              <w:t>61.760</w:t>
            </w:r>
          </w:p>
        </w:tc>
        <w:tc>
          <w:tcPr>
            <w:tcW w:w="1792" w:type="dxa"/>
            <w:shd w:val="clear" w:color="auto" w:fill="auto"/>
          </w:tcPr>
          <w:p w:rsidR="00D96FDE" w:rsidRPr="008240EC" w:rsidRDefault="00D96FDE" w:rsidP="00235936">
            <w:pPr>
              <w:jc w:val="center"/>
              <w:rPr>
                <w:rFonts w:ascii="Arial Narrow" w:hAnsi="Arial Narrow" w:cs="Tahoma"/>
                <w:bCs/>
                <w:sz w:val="24"/>
                <w:szCs w:val="24"/>
                <w:lang w:val="id-ID"/>
              </w:rPr>
            </w:pPr>
            <w:r w:rsidRPr="008240EC">
              <w:rPr>
                <w:rFonts w:ascii="Arial Narrow" w:hAnsi="Arial Narrow" w:cs="Tahoma"/>
                <w:bCs/>
                <w:sz w:val="24"/>
                <w:szCs w:val="24"/>
                <w:lang w:val="id-ID"/>
              </w:rPr>
              <w:t>124.131</w:t>
            </w:r>
          </w:p>
        </w:tc>
      </w:tr>
      <w:tr w:rsidR="00B648EB" w:rsidRPr="008240EC" w:rsidTr="00382E8E">
        <w:trPr>
          <w:trHeight w:val="295"/>
        </w:trPr>
        <w:tc>
          <w:tcPr>
            <w:tcW w:w="1648" w:type="dxa"/>
            <w:shd w:val="clear" w:color="auto" w:fill="auto"/>
          </w:tcPr>
          <w:p w:rsidR="00B648EB" w:rsidRPr="008240EC" w:rsidRDefault="00B648EB" w:rsidP="00235936">
            <w:pPr>
              <w:jc w:val="center"/>
              <w:rPr>
                <w:rFonts w:ascii="Arial Narrow" w:hAnsi="Arial Narrow" w:cs="Tahoma"/>
                <w:b/>
                <w:sz w:val="24"/>
                <w:szCs w:val="24"/>
              </w:rPr>
            </w:pPr>
            <w:r w:rsidRPr="008240EC">
              <w:rPr>
                <w:rFonts w:ascii="Arial Narrow" w:hAnsi="Arial Narrow" w:cs="Tahoma"/>
                <w:b/>
                <w:sz w:val="24"/>
                <w:szCs w:val="24"/>
              </w:rPr>
              <w:t>2016</w:t>
            </w:r>
          </w:p>
        </w:tc>
        <w:tc>
          <w:tcPr>
            <w:tcW w:w="1530" w:type="dxa"/>
            <w:shd w:val="clear" w:color="auto" w:fill="auto"/>
          </w:tcPr>
          <w:p w:rsidR="00B648EB" w:rsidRPr="008240EC" w:rsidRDefault="00883060" w:rsidP="00235936">
            <w:pPr>
              <w:jc w:val="center"/>
              <w:rPr>
                <w:rFonts w:ascii="Arial Narrow" w:hAnsi="Arial Narrow" w:cs="Tahoma"/>
                <w:b/>
                <w:bCs/>
                <w:sz w:val="24"/>
                <w:szCs w:val="24"/>
              </w:rPr>
            </w:pPr>
            <w:r w:rsidRPr="008240EC">
              <w:rPr>
                <w:rFonts w:ascii="Arial Narrow" w:hAnsi="Arial Narrow" w:cs="Tahoma"/>
                <w:b/>
                <w:bCs/>
                <w:sz w:val="24"/>
                <w:szCs w:val="24"/>
              </w:rPr>
              <w:t>58.874</w:t>
            </w:r>
          </w:p>
        </w:tc>
        <w:tc>
          <w:tcPr>
            <w:tcW w:w="1448" w:type="dxa"/>
            <w:shd w:val="clear" w:color="auto" w:fill="auto"/>
          </w:tcPr>
          <w:p w:rsidR="00B648EB" w:rsidRPr="008240EC" w:rsidRDefault="00B92160" w:rsidP="00235936">
            <w:pPr>
              <w:jc w:val="center"/>
              <w:rPr>
                <w:rFonts w:ascii="Arial Narrow" w:hAnsi="Arial Narrow" w:cs="Tahoma"/>
                <w:b/>
                <w:bCs/>
                <w:sz w:val="24"/>
                <w:szCs w:val="24"/>
              </w:rPr>
            </w:pPr>
            <w:r w:rsidRPr="008240EC">
              <w:rPr>
                <w:rFonts w:ascii="Arial Narrow" w:hAnsi="Arial Narrow" w:cs="Tahoma"/>
                <w:b/>
                <w:bCs/>
                <w:sz w:val="24"/>
                <w:szCs w:val="24"/>
              </w:rPr>
              <w:t>58.531</w:t>
            </w:r>
          </w:p>
        </w:tc>
        <w:tc>
          <w:tcPr>
            <w:tcW w:w="1792" w:type="dxa"/>
            <w:shd w:val="clear" w:color="auto" w:fill="auto"/>
          </w:tcPr>
          <w:p w:rsidR="00B648EB" w:rsidRPr="008240EC" w:rsidRDefault="00B92160" w:rsidP="00235936">
            <w:pPr>
              <w:jc w:val="center"/>
              <w:rPr>
                <w:rFonts w:ascii="Arial Narrow" w:hAnsi="Arial Narrow" w:cs="Tahoma"/>
                <w:b/>
                <w:bCs/>
                <w:sz w:val="24"/>
                <w:szCs w:val="24"/>
              </w:rPr>
            </w:pPr>
            <w:r w:rsidRPr="008240EC">
              <w:rPr>
                <w:rFonts w:ascii="Arial Narrow" w:hAnsi="Arial Narrow" w:cs="Tahoma"/>
                <w:b/>
                <w:bCs/>
                <w:sz w:val="24"/>
                <w:szCs w:val="24"/>
              </w:rPr>
              <w:t>117.378</w:t>
            </w:r>
          </w:p>
        </w:tc>
      </w:tr>
    </w:tbl>
    <w:p w:rsidR="00D96FDE" w:rsidRPr="008240EC" w:rsidRDefault="00D96FDE" w:rsidP="00235936">
      <w:pPr>
        <w:ind w:left="1080" w:hanging="1080"/>
        <w:jc w:val="both"/>
        <w:rPr>
          <w:rFonts w:ascii="Arial Narrow" w:hAnsi="Arial Narrow" w:cs="Tahoma"/>
          <w:i/>
          <w:sz w:val="20"/>
          <w:szCs w:val="20"/>
        </w:rPr>
      </w:pPr>
      <w:r w:rsidRPr="008240EC">
        <w:rPr>
          <w:rFonts w:ascii="Arial Narrow" w:hAnsi="Arial Narrow" w:cs="Tahoma"/>
          <w:sz w:val="24"/>
          <w:szCs w:val="24"/>
        </w:rPr>
        <w:tab/>
      </w:r>
      <w:r w:rsidRPr="008240EC">
        <w:rPr>
          <w:rFonts w:ascii="Arial Narrow" w:hAnsi="Arial Narrow" w:cs="Tahoma"/>
          <w:i/>
          <w:sz w:val="20"/>
          <w:szCs w:val="20"/>
        </w:rPr>
        <w:t>Sumber :</w:t>
      </w:r>
      <w:r w:rsidRPr="008240EC">
        <w:rPr>
          <w:rFonts w:ascii="Arial Narrow" w:hAnsi="Arial Narrow" w:cs="Tahoma"/>
          <w:i/>
          <w:sz w:val="20"/>
          <w:szCs w:val="20"/>
          <w:lang w:val="id-ID"/>
        </w:rPr>
        <w:t xml:space="preserve">LKPJ </w:t>
      </w:r>
      <w:r w:rsidRPr="008240EC">
        <w:rPr>
          <w:rFonts w:ascii="Arial Narrow" w:hAnsi="Arial Narrow" w:cs="Tahoma"/>
          <w:i/>
          <w:sz w:val="20"/>
          <w:szCs w:val="20"/>
        </w:rPr>
        <w:t>Dinas Kependudukan dan Catatan Sipil Kota Bukitt</w:t>
      </w:r>
      <w:r w:rsidRPr="008240EC">
        <w:rPr>
          <w:rFonts w:ascii="Arial Narrow" w:hAnsi="Arial Narrow" w:cs="Tahoma"/>
          <w:i/>
          <w:sz w:val="20"/>
          <w:szCs w:val="20"/>
          <w:lang w:val="id-ID"/>
        </w:rPr>
        <w:t>inggi Tahun 201</w:t>
      </w:r>
      <w:r w:rsidR="009638F6" w:rsidRPr="008240EC">
        <w:rPr>
          <w:rFonts w:ascii="Arial Narrow" w:hAnsi="Arial Narrow" w:cs="Tahoma"/>
          <w:i/>
          <w:sz w:val="20"/>
          <w:szCs w:val="20"/>
        </w:rPr>
        <w:t>6</w:t>
      </w:r>
    </w:p>
    <w:p w:rsidR="00D96FDE" w:rsidRPr="008240EC" w:rsidRDefault="00D96FDE" w:rsidP="00235936">
      <w:pPr>
        <w:tabs>
          <w:tab w:val="left" w:pos="1134"/>
        </w:tabs>
        <w:spacing w:before="240"/>
        <w:ind w:left="360" w:firstLine="900"/>
        <w:jc w:val="both"/>
        <w:rPr>
          <w:rFonts w:ascii="Arial Narrow" w:hAnsi="Arial Narrow" w:cs="Tahoma"/>
          <w:sz w:val="24"/>
          <w:szCs w:val="24"/>
        </w:rPr>
      </w:pPr>
      <w:r w:rsidRPr="008240EC">
        <w:rPr>
          <w:rFonts w:ascii="Arial Narrow" w:hAnsi="Arial Narrow" w:cs="Tahoma"/>
          <w:sz w:val="24"/>
          <w:szCs w:val="24"/>
          <w:lang w:val="id-ID"/>
        </w:rPr>
        <w:t xml:space="preserve">Dengan </w:t>
      </w:r>
      <w:r w:rsidRPr="008240EC">
        <w:rPr>
          <w:rFonts w:ascii="Arial Narrow" w:hAnsi="Arial Narrow" w:cs="Tahoma"/>
          <w:sz w:val="24"/>
          <w:szCs w:val="24"/>
        </w:rPr>
        <w:t>mengamati</w:t>
      </w:r>
      <w:r w:rsidRPr="008240EC">
        <w:rPr>
          <w:rFonts w:ascii="Arial Narrow" w:hAnsi="Arial Narrow" w:cs="Tahoma"/>
          <w:sz w:val="24"/>
          <w:szCs w:val="24"/>
          <w:lang w:val="id-ID"/>
        </w:rPr>
        <w:t xml:space="preserve"> Data yang terdapat pada tabel diatas, pertumbuhan penduduk Kota Bukittinggi dari tahun ke tahun sangat bervariatif, pada akhir tahun </w:t>
      </w:r>
      <w:r w:rsidRPr="008240EC">
        <w:rPr>
          <w:rFonts w:ascii="Arial Narrow" w:hAnsi="Arial Narrow" w:cs="Tahoma"/>
          <w:sz w:val="24"/>
          <w:szCs w:val="24"/>
          <w:lang w:val="id-ID"/>
        </w:rPr>
        <w:lastRenderedPageBreak/>
        <w:t>201</w:t>
      </w:r>
      <w:r w:rsidR="00B92160" w:rsidRPr="008240EC">
        <w:rPr>
          <w:rFonts w:ascii="Arial Narrow" w:hAnsi="Arial Narrow" w:cs="Tahoma"/>
          <w:sz w:val="24"/>
          <w:szCs w:val="24"/>
        </w:rPr>
        <w:t>6</w:t>
      </w:r>
      <w:r w:rsidRPr="008240EC">
        <w:rPr>
          <w:rFonts w:ascii="Arial Narrow" w:hAnsi="Arial Narrow" w:cs="Tahoma"/>
          <w:sz w:val="24"/>
          <w:szCs w:val="24"/>
          <w:lang w:val="id-ID"/>
        </w:rPr>
        <w:t xml:space="preserve"> penduduk Kota Bukittinggi berjumlah </w:t>
      </w:r>
      <w:r w:rsidR="00B92160" w:rsidRPr="008240EC">
        <w:rPr>
          <w:rFonts w:ascii="Arial Narrow" w:hAnsi="Arial Narrow" w:cs="Tahoma"/>
          <w:bCs/>
          <w:sz w:val="24"/>
          <w:szCs w:val="24"/>
        </w:rPr>
        <w:t>117.378</w:t>
      </w:r>
      <w:r w:rsidR="00B92160" w:rsidRPr="008240EC">
        <w:rPr>
          <w:rFonts w:ascii="Arial Narrow" w:hAnsi="Arial Narrow" w:cs="Tahoma"/>
          <w:b/>
          <w:bCs/>
          <w:sz w:val="24"/>
          <w:szCs w:val="24"/>
        </w:rPr>
        <w:t xml:space="preserve"> </w:t>
      </w:r>
      <w:r w:rsidRPr="008240EC">
        <w:rPr>
          <w:rFonts w:ascii="Arial Narrow" w:hAnsi="Arial Narrow" w:cs="Tahoma"/>
          <w:sz w:val="24"/>
          <w:szCs w:val="24"/>
          <w:lang w:val="id-ID"/>
        </w:rPr>
        <w:t>jiwa dan mengalami pen</w:t>
      </w:r>
      <w:r w:rsidR="00B92160" w:rsidRPr="008240EC">
        <w:rPr>
          <w:rFonts w:ascii="Arial Narrow" w:hAnsi="Arial Narrow" w:cs="Tahoma"/>
          <w:sz w:val="24"/>
          <w:szCs w:val="24"/>
        </w:rPr>
        <w:t>gurangan</w:t>
      </w:r>
      <w:r w:rsidR="009638F6" w:rsidRPr="008240EC">
        <w:rPr>
          <w:rFonts w:ascii="Arial Narrow" w:hAnsi="Arial Narrow" w:cs="Tahoma"/>
          <w:sz w:val="24"/>
          <w:szCs w:val="24"/>
        </w:rPr>
        <w:t xml:space="preserve"> </w:t>
      </w:r>
      <w:r w:rsidRPr="008240EC">
        <w:rPr>
          <w:rFonts w:ascii="Arial Narrow" w:hAnsi="Arial Narrow" w:cs="Tahoma"/>
          <w:sz w:val="24"/>
          <w:szCs w:val="24"/>
          <w:lang w:val="id-ID"/>
        </w:rPr>
        <w:t xml:space="preserve">sekitar </w:t>
      </w:r>
      <w:r w:rsidR="003A2B6B" w:rsidRPr="008240EC">
        <w:rPr>
          <w:rFonts w:ascii="Arial Narrow" w:hAnsi="Arial Narrow" w:cs="Tahoma"/>
          <w:sz w:val="24"/>
          <w:szCs w:val="24"/>
        </w:rPr>
        <w:t>7</w:t>
      </w:r>
      <w:r w:rsidR="009638F6" w:rsidRPr="008240EC">
        <w:rPr>
          <w:rFonts w:ascii="Arial Narrow" w:hAnsi="Arial Narrow" w:cs="Tahoma"/>
          <w:sz w:val="24"/>
          <w:szCs w:val="24"/>
        </w:rPr>
        <w:t>.</w:t>
      </w:r>
      <w:r w:rsidR="003A2B6B" w:rsidRPr="008240EC">
        <w:rPr>
          <w:rFonts w:ascii="Arial Narrow" w:hAnsi="Arial Narrow" w:cs="Tahoma"/>
          <w:sz w:val="24"/>
          <w:szCs w:val="24"/>
        </w:rPr>
        <w:t>000</w:t>
      </w:r>
      <w:r w:rsidRPr="008240EC">
        <w:rPr>
          <w:rFonts w:ascii="Arial Narrow" w:hAnsi="Arial Narrow" w:cs="Tahoma"/>
          <w:sz w:val="24"/>
          <w:szCs w:val="24"/>
          <w:lang w:val="id-ID"/>
        </w:rPr>
        <w:t xml:space="preserve"> jiwa dibandingkan dengan jumlah penduduk pada tahun 201</w:t>
      </w:r>
      <w:r w:rsidR="003A2B6B" w:rsidRPr="008240EC">
        <w:rPr>
          <w:rFonts w:ascii="Arial Narrow" w:hAnsi="Arial Narrow" w:cs="Tahoma"/>
          <w:sz w:val="24"/>
          <w:szCs w:val="24"/>
        </w:rPr>
        <w:t>5</w:t>
      </w:r>
      <w:r w:rsidRPr="008240EC">
        <w:rPr>
          <w:rFonts w:ascii="Arial Narrow" w:hAnsi="Arial Narrow" w:cs="Tahoma"/>
          <w:sz w:val="24"/>
          <w:szCs w:val="24"/>
          <w:lang w:val="id-ID"/>
        </w:rPr>
        <w:t xml:space="preserve"> yang berjumlah </w:t>
      </w:r>
      <w:r w:rsidR="003A2B6B" w:rsidRPr="008240EC">
        <w:rPr>
          <w:rFonts w:ascii="Arial Narrow" w:hAnsi="Arial Narrow" w:cs="Tahoma"/>
          <w:bCs/>
          <w:sz w:val="24"/>
          <w:szCs w:val="24"/>
          <w:lang w:val="id-ID"/>
        </w:rPr>
        <w:t>124.131</w:t>
      </w:r>
      <w:r w:rsidR="003A2B6B" w:rsidRPr="008240EC">
        <w:rPr>
          <w:rFonts w:ascii="Arial Narrow" w:hAnsi="Arial Narrow" w:cs="Tahoma"/>
          <w:bCs/>
          <w:sz w:val="24"/>
          <w:szCs w:val="24"/>
        </w:rPr>
        <w:t xml:space="preserve"> </w:t>
      </w:r>
      <w:r w:rsidRPr="008240EC">
        <w:rPr>
          <w:rFonts w:ascii="Arial Narrow" w:hAnsi="Arial Narrow" w:cs="Tahoma"/>
          <w:sz w:val="24"/>
          <w:szCs w:val="24"/>
          <w:lang w:val="id-ID"/>
        </w:rPr>
        <w:t xml:space="preserve">jiwa, dengan rata-rata mutasi penduduk tiap bulannya yakni </w:t>
      </w:r>
      <w:r w:rsidR="003A2B6B" w:rsidRPr="008240EC">
        <w:rPr>
          <w:rFonts w:ascii="Arial Narrow" w:hAnsi="Arial Narrow" w:cs="Tahoma"/>
          <w:sz w:val="24"/>
          <w:szCs w:val="24"/>
        </w:rPr>
        <w:t>584</w:t>
      </w:r>
      <w:r w:rsidRPr="008240EC">
        <w:rPr>
          <w:rFonts w:ascii="Arial Narrow" w:hAnsi="Arial Narrow" w:cs="Tahoma"/>
          <w:sz w:val="24"/>
          <w:szCs w:val="24"/>
          <w:lang w:val="id-ID"/>
        </w:rPr>
        <w:t xml:space="preserve"> jiwa. </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Pembangunan</w:t>
      </w:r>
      <w:r w:rsidRPr="008240EC">
        <w:rPr>
          <w:rFonts w:ascii="Arial Narrow" w:hAnsi="Arial Narrow" w:cs="Tahoma"/>
          <w:sz w:val="24"/>
          <w:szCs w:val="24"/>
          <w:lang w:val="id-ID"/>
        </w:rPr>
        <w:t xml:space="preserve"> dan penduduk merupakan dua hal yang memiliki hubungan keterkaitan integratif yang tidak dapat dipisahkan, karena aspek kependudukan merupakan hal yang paling mendasar dalam pembangunan. Dalam nilai universal penduduk tidak hanya menjadi objek (sasaran) pembangunan tetapi juga menjadi subjek (pelaku) pembangunan sekaligus yang dapat  merasakan serta menikmati hasil pembangunan.</w:t>
      </w:r>
    </w:p>
    <w:p w:rsidR="00D96FDE" w:rsidRPr="008240EC" w:rsidRDefault="00D96FDE" w:rsidP="00235936">
      <w:pPr>
        <w:tabs>
          <w:tab w:val="left" w:pos="1134"/>
        </w:tabs>
        <w:spacing w:before="240"/>
        <w:ind w:left="360" w:firstLine="900"/>
        <w:jc w:val="both"/>
        <w:rPr>
          <w:rFonts w:ascii="Arial Narrow" w:hAnsi="Arial Narrow" w:cs="Tahoma"/>
          <w:sz w:val="24"/>
          <w:szCs w:val="24"/>
        </w:rPr>
      </w:pPr>
      <w:r w:rsidRPr="008240EC">
        <w:rPr>
          <w:rFonts w:ascii="Arial Narrow" w:hAnsi="Arial Narrow" w:cs="Tahoma"/>
          <w:sz w:val="24"/>
          <w:szCs w:val="24"/>
        </w:rPr>
        <w:t>Perkembangan</w:t>
      </w:r>
      <w:r w:rsidRPr="008240EC">
        <w:rPr>
          <w:rFonts w:ascii="Arial Narrow" w:hAnsi="Arial Narrow" w:cs="Tahoma"/>
          <w:sz w:val="24"/>
          <w:szCs w:val="24"/>
          <w:lang w:val="id-ID"/>
        </w:rPr>
        <w:t xml:space="preserve"> kependudukan atau yang dikenal dengan pertumbuhan penduduk adalah perubahan populasi sewaktu-waktu dan dapat dihitung sebagai</w:t>
      </w:r>
      <w:r w:rsidRPr="008240EC">
        <w:rPr>
          <w:rFonts w:ascii="Arial Narrow" w:hAnsi="Arial Narrow" w:cs="Tahoma"/>
          <w:sz w:val="24"/>
          <w:szCs w:val="24"/>
        </w:rPr>
        <w:t xml:space="preserve"> perubahan dalam jumlah individu dalam sebuah populasi.Pertumbuhan penduduk yang makin cepat mendorong pertumbuhan aspek-aspek kehidupan yang meliputi aspek sosial, ekonomi, politik, kebudayaan dan sebagainya.Perkembangan kependudukan di Kota Bukittinggi selama ini menunjukkan peningkatan yang cukup signifikan setiap tahunnya. Perkembangan penduduk Kota Bukittinggi tidak terlepas dari keberadaan peran kota ini sesuai dengan potensi dibidang pendidikan, kesehatan, pariwisata serta perdagangan dan jasa yang meningkatnya arus urbanisasi yaitu perpindahan penduduk yang datang ke Kota Bukittinggi.</w:t>
      </w:r>
    </w:p>
    <w:p w:rsidR="00382E8E" w:rsidRDefault="00D96FDE" w:rsidP="00C342D5">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Kota Bukittinggi merupakan salah satu kota dari 19 Kabupaten/Kota yang ada di Propinsi Sumatera Barat. Kota Bukittinggi mempunyai luas wilayah 25,239 km2 dengan jumlah penduduk sebanyak </w:t>
      </w:r>
      <w:r w:rsidR="00601D5B" w:rsidRPr="008240EC">
        <w:rPr>
          <w:rFonts w:ascii="Arial Narrow" w:hAnsi="Arial Narrow" w:cs="Tahoma"/>
          <w:sz w:val="24"/>
          <w:szCs w:val="24"/>
          <w:lang w:val="id-ID"/>
        </w:rPr>
        <w:t>117.378</w:t>
      </w:r>
      <w:r w:rsidRPr="008240EC">
        <w:rPr>
          <w:rFonts w:ascii="Arial Narrow" w:hAnsi="Arial Narrow" w:cs="Tahoma"/>
          <w:sz w:val="24"/>
          <w:szCs w:val="24"/>
        </w:rPr>
        <w:t xml:space="preserve"> jiwa.</w:t>
      </w:r>
      <w:r w:rsidR="00601D5B" w:rsidRPr="008240EC">
        <w:rPr>
          <w:rFonts w:ascii="Arial Narrow" w:hAnsi="Arial Narrow" w:cs="Tahoma"/>
          <w:sz w:val="24"/>
          <w:szCs w:val="24"/>
          <w:lang w:val="id-ID"/>
        </w:rPr>
        <w:t xml:space="preserve"> </w:t>
      </w:r>
      <w:r w:rsidRPr="008240EC">
        <w:rPr>
          <w:rFonts w:ascii="Arial Narrow" w:hAnsi="Arial Narrow" w:cs="Tahoma"/>
          <w:sz w:val="24"/>
          <w:szCs w:val="24"/>
        </w:rPr>
        <w:t>Penduduk ini tersebar di 3 Kecamatan yaitu Kecamatan Guguk Panjang, Kecamatan Mandiangin Koto Selayan, dan Kecamatan Aur Birugo Tigo Baleh. Secara rinci, jumlah dan proporsi penduduk menurut jenis kelamin/ kecamatan/kelurahan sebagaimana tabel dibawah ini  :</w:t>
      </w:r>
    </w:p>
    <w:p w:rsidR="00085A34" w:rsidRDefault="00085A34" w:rsidP="00085A34">
      <w:pPr>
        <w:tabs>
          <w:tab w:val="left" w:pos="1134"/>
        </w:tabs>
        <w:spacing w:before="240"/>
        <w:jc w:val="both"/>
        <w:rPr>
          <w:rFonts w:ascii="Arial Narrow" w:hAnsi="Arial Narrow" w:cs="Tahoma"/>
          <w:sz w:val="24"/>
          <w:szCs w:val="24"/>
          <w:lang w:val="id-ID"/>
        </w:rPr>
      </w:pPr>
    </w:p>
    <w:p w:rsidR="00085A34" w:rsidRDefault="00085A34" w:rsidP="00085A34">
      <w:pPr>
        <w:tabs>
          <w:tab w:val="left" w:pos="1134"/>
        </w:tabs>
        <w:spacing w:before="240"/>
        <w:jc w:val="both"/>
        <w:rPr>
          <w:rFonts w:ascii="Arial Narrow" w:hAnsi="Arial Narrow" w:cs="Tahoma"/>
          <w:sz w:val="24"/>
          <w:szCs w:val="24"/>
          <w:lang w:val="id-ID"/>
        </w:rPr>
      </w:pPr>
    </w:p>
    <w:p w:rsidR="00085A34" w:rsidRPr="00085A34" w:rsidRDefault="00085A34" w:rsidP="00C342D5">
      <w:pPr>
        <w:tabs>
          <w:tab w:val="left" w:pos="1134"/>
        </w:tabs>
        <w:spacing w:before="240"/>
        <w:ind w:left="360" w:firstLine="900"/>
        <w:jc w:val="both"/>
        <w:rPr>
          <w:rFonts w:ascii="Arial Narrow" w:hAnsi="Arial Narrow" w:cs="Tahoma"/>
          <w:sz w:val="24"/>
          <w:szCs w:val="24"/>
          <w:lang w:val="id-ID"/>
        </w:rPr>
      </w:pPr>
    </w:p>
    <w:p w:rsidR="00D96FDE" w:rsidRPr="008240EC" w:rsidRDefault="00D96FDE" w:rsidP="00235936">
      <w:pPr>
        <w:tabs>
          <w:tab w:val="left" w:pos="0"/>
        </w:tabs>
        <w:ind w:hanging="11"/>
        <w:jc w:val="center"/>
        <w:rPr>
          <w:rFonts w:ascii="Arial Narrow" w:hAnsi="Arial Narrow" w:cs="Tahoma"/>
          <w:b/>
          <w:sz w:val="24"/>
          <w:szCs w:val="24"/>
          <w:lang w:val="id-ID"/>
        </w:rPr>
      </w:pPr>
      <w:r w:rsidRPr="008240EC">
        <w:rPr>
          <w:rFonts w:ascii="Arial Narrow" w:hAnsi="Arial Narrow" w:cs="Tahoma"/>
          <w:b/>
          <w:sz w:val="24"/>
          <w:szCs w:val="24"/>
        </w:rPr>
        <w:t>Tabel 1</w:t>
      </w:r>
      <w:r w:rsidRPr="008240EC">
        <w:rPr>
          <w:rFonts w:ascii="Arial Narrow" w:hAnsi="Arial Narrow" w:cs="Tahoma"/>
          <w:b/>
          <w:sz w:val="24"/>
          <w:szCs w:val="24"/>
          <w:lang w:val="id-ID"/>
        </w:rPr>
        <w:t>.6</w:t>
      </w:r>
    </w:p>
    <w:p w:rsidR="00D96FDE" w:rsidRPr="008240EC" w:rsidRDefault="00D96FDE" w:rsidP="00235936">
      <w:pPr>
        <w:tabs>
          <w:tab w:val="left" w:pos="0"/>
        </w:tabs>
        <w:ind w:hanging="11"/>
        <w:jc w:val="center"/>
        <w:rPr>
          <w:rFonts w:ascii="Arial Narrow" w:hAnsi="Arial Narrow" w:cs="Tahoma"/>
          <w:b/>
          <w:sz w:val="24"/>
          <w:szCs w:val="24"/>
          <w:lang w:val="id-ID"/>
        </w:rPr>
      </w:pPr>
      <w:r w:rsidRPr="008240EC">
        <w:rPr>
          <w:rFonts w:ascii="Arial Narrow" w:hAnsi="Arial Narrow" w:cs="Tahoma"/>
          <w:b/>
          <w:sz w:val="24"/>
          <w:szCs w:val="24"/>
        </w:rPr>
        <w:t xml:space="preserve">Jumlah dan Proporsi Penduduk Kota Bukittinggi Menurut </w:t>
      </w:r>
    </w:p>
    <w:p w:rsidR="00D96FDE" w:rsidRPr="008240EC" w:rsidRDefault="00D96FDE" w:rsidP="00235936">
      <w:pPr>
        <w:tabs>
          <w:tab w:val="left" w:pos="0"/>
        </w:tabs>
        <w:ind w:hanging="11"/>
        <w:jc w:val="center"/>
        <w:rPr>
          <w:rFonts w:ascii="Arial Narrow" w:hAnsi="Arial Narrow" w:cs="Tahoma"/>
          <w:b/>
          <w:sz w:val="24"/>
          <w:szCs w:val="24"/>
        </w:rPr>
      </w:pPr>
      <w:r w:rsidRPr="008240EC">
        <w:rPr>
          <w:rFonts w:ascii="Arial Narrow" w:hAnsi="Arial Narrow" w:cs="Tahoma"/>
          <w:b/>
          <w:sz w:val="24"/>
          <w:szCs w:val="24"/>
        </w:rPr>
        <w:t>Jenis KelaminPer Kecama</w:t>
      </w:r>
      <w:r w:rsidR="003A2B6B" w:rsidRPr="008240EC">
        <w:rPr>
          <w:rFonts w:ascii="Arial Narrow" w:hAnsi="Arial Narrow" w:cs="Tahoma"/>
          <w:b/>
          <w:sz w:val="24"/>
          <w:szCs w:val="24"/>
        </w:rPr>
        <w:t>tan dan Kelurahan Tahun 2016</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3120"/>
        <w:gridCol w:w="1417"/>
        <w:gridCol w:w="1736"/>
        <w:gridCol w:w="1241"/>
      </w:tblGrid>
      <w:tr w:rsidR="00D96FDE" w:rsidRPr="008240EC" w:rsidTr="003A2B6B">
        <w:trPr>
          <w:tblHeader/>
        </w:trPr>
        <w:tc>
          <w:tcPr>
            <w:tcW w:w="566" w:type="dxa"/>
            <w:vMerge w:val="restart"/>
            <w:vAlign w:val="center"/>
          </w:tcPr>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NO</w:t>
            </w:r>
          </w:p>
        </w:tc>
        <w:tc>
          <w:tcPr>
            <w:tcW w:w="3120" w:type="dxa"/>
            <w:vMerge w:val="restart"/>
            <w:vAlign w:val="center"/>
          </w:tcPr>
          <w:p w:rsidR="00382E8E" w:rsidRPr="008240EC" w:rsidRDefault="00D96FDE" w:rsidP="00235936">
            <w:pPr>
              <w:jc w:val="center"/>
              <w:rPr>
                <w:rFonts w:ascii="Arial Narrow" w:hAnsi="Arial Narrow" w:cs="Tahoma"/>
                <w:b/>
                <w:lang w:val="id-ID"/>
              </w:rPr>
            </w:pPr>
            <w:r w:rsidRPr="008240EC">
              <w:rPr>
                <w:rFonts w:ascii="Arial Narrow" w:hAnsi="Arial Narrow" w:cs="Tahoma"/>
                <w:b/>
                <w:lang w:val="id-ID"/>
              </w:rPr>
              <w:t>KECAMATAN/</w:t>
            </w:r>
          </w:p>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KELURAHAN</w:t>
            </w:r>
          </w:p>
        </w:tc>
        <w:tc>
          <w:tcPr>
            <w:tcW w:w="4394" w:type="dxa"/>
            <w:gridSpan w:val="3"/>
          </w:tcPr>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PENDUDUK</w:t>
            </w:r>
          </w:p>
        </w:tc>
      </w:tr>
      <w:tr w:rsidR="00D96FDE" w:rsidRPr="008240EC" w:rsidTr="003A2B6B">
        <w:trPr>
          <w:tblHeader/>
        </w:trPr>
        <w:tc>
          <w:tcPr>
            <w:tcW w:w="566" w:type="dxa"/>
            <w:vMerge/>
          </w:tcPr>
          <w:p w:rsidR="00D96FDE" w:rsidRPr="008240EC" w:rsidRDefault="00D96FDE" w:rsidP="00235936">
            <w:pPr>
              <w:jc w:val="center"/>
              <w:rPr>
                <w:rFonts w:ascii="Arial Narrow" w:hAnsi="Arial Narrow" w:cs="Tahoma"/>
                <w:b/>
                <w:lang w:val="id-ID"/>
              </w:rPr>
            </w:pPr>
          </w:p>
        </w:tc>
        <w:tc>
          <w:tcPr>
            <w:tcW w:w="3120" w:type="dxa"/>
            <w:vMerge/>
          </w:tcPr>
          <w:p w:rsidR="00D96FDE" w:rsidRPr="008240EC" w:rsidRDefault="00D96FDE" w:rsidP="00235936">
            <w:pPr>
              <w:jc w:val="center"/>
              <w:rPr>
                <w:rFonts w:ascii="Arial Narrow" w:hAnsi="Arial Narrow" w:cs="Tahoma"/>
                <w:b/>
                <w:lang w:val="id-ID"/>
              </w:rPr>
            </w:pPr>
          </w:p>
        </w:tc>
        <w:tc>
          <w:tcPr>
            <w:tcW w:w="1417" w:type="dxa"/>
          </w:tcPr>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LAKI-LAKI</w:t>
            </w:r>
          </w:p>
        </w:tc>
        <w:tc>
          <w:tcPr>
            <w:tcW w:w="1736" w:type="dxa"/>
          </w:tcPr>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PEREMPUAN</w:t>
            </w:r>
          </w:p>
        </w:tc>
        <w:tc>
          <w:tcPr>
            <w:tcW w:w="1241" w:type="dxa"/>
          </w:tcPr>
          <w:p w:rsidR="00D96FDE" w:rsidRPr="008240EC" w:rsidRDefault="00D96FDE" w:rsidP="00235936">
            <w:pPr>
              <w:jc w:val="center"/>
              <w:rPr>
                <w:rFonts w:ascii="Arial Narrow" w:hAnsi="Arial Narrow" w:cs="Tahoma"/>
                <w:b/>
                <w:lang w:val="id-ID"/>
              </w:rPr>
            </w:pPr>
            <w:r w:rsidRPr="008240EC">
              <w:rPr>
                <w:rFonts w:ascii="Arial Narrow" w:hAnsi="Arial Narrow" w:cs="Tahoma"/>
                <w:b/>
                <w:lang w:val="id-ID"/>
              </w:rPr>
              <w:t>JUMLAH</w:t>
            </w:r>
          </w:p>
        </w:tc>
      </w:tr>
      <w:tr w:rsidR="00D96FDE" w:rsidRPr="008240EC" w:rsidTr="003A2B6B">
        <w:tc>
          <w:tcPr>
            <w:tcW w:w="566" w:type="dxa"/>
          </w:tcPr>
          <w:p w:rsidR="00D96FDE" w:rsidRPr="008240EC" w:rsidRDefault="00D96FDE" w:rsidP="00382E8E">
            <w:pPr>
              <w:spacing w:line="312" w:lineRule="auto"/>
              <w:jc w:val="center"/>
              <w:rPr>
                <w:rFonts w:ascii="Arial Narrow" w:hAnsi="Arial Narrow" w:cs="Tahoma"/>
                <w:lang w:val="id-ID"/>
              </w:rPr>
            </w:pPr>
            <w:r w:rsidRPr="008240EC">
              <w:rPr>
                <w:rFonts w:ascii="Arial Narrow" w:hAnsi="Arial Narrow" w:cs="Tahoma"/>
                <w:lang w:val="id-ID"/>
              </w:rPr>
              <w:t>I</w:t>
            </w:r>
          </w:p>
        </w:tc>
        <w:tc>
          <w:tcPr>
            <w:tcW w:w="3120" w:type="dxa"/>
          </w:tcPr>
          <w:p w:rsidR="00D96FDE" w:rsidRPr="008240EC" w:rsidRDefault="00D96FDE" w:rsidP="00382E8E">
            <w:pPr>
              <w:spacing w:line="312" w:lineRule="auto"/>
              <w:rPr>
                <w:rFonts w:ascii="Arial Narrow" w:hAnsi="Arial Narrow" w:cs="Tahoma"/>
                <w:lang w:val="id-ID"/>
              </w:rPr>
            </w:pPr>
            <w:r w:rsidRPr="008240EC">
              <w:rPr>
                <w:rFonts w:ascii="Arial Narrow" w:hAnsi="Arial Narrow" w:cs="Tahoma"/>
                <w:lang w:val="id-ID"/>
              </w:rPr>
              <w:t>Kec. Guguk Panjang</w:t>
            </w:r>
          </w:p>
        </w:tc>
        <w:tc>
          <w:tcPr>
            <w:tcW w:w="1417"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21.519</w:t>
            </w:r>
            <w:r w:rsidR="00D96FDE" w:rsidRPr="008240EC">
              <w:rPr>
                <w:rFonts w:ascii="Arial Narrow" w:hAnsi="Arial Narrow" w:cs="Tahoma"/>
                <w:bCs/>
              </w:rPr>
              <w:t xml:space="preserve"> </w:t>
            </w:r>
          </w:p>
        </w:tc>
        <w:tc>
          <w:tcPr>
            <w:tcW w:w="1736"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21.369</w:t>
            </w:r>
            <w:r w:rsidR="00D96FDE" w:rsidRPr="008240EC">
              <w:rPr>
                <w:rFonts w:ascii="Arial Narrow" w:hAnsi="Arial Narrow" w:cs="Tahoma"/>
                <w:bCs/>
              </w:rPr>
              <w:t xml:space="preserve"> </w:t>
            </w:r>
          </w:p>
        </w:tc>
        <w:tc>
          <w:tcPr>
            <w:tcW w:w="1241"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42.888</w:t>
            </w:r>
            <w:r w:rsidR="00D96FDE" w:rsidRPr="008240EC">
              <w:rPr>
                <w:rFonts w:ascii="Arial Narrow" w:hAnsi="Arial Narrow" w:cs="Tahoma"/>
                <w:bCs/>
              </w:rPr>
              <w:t xml:space="preserve"> </w:t>
            </w:r>
          </w:p>
        </w:tc>
      </w:tr>
      <w:tr w:rsidR="00D96FDE" w:rsidRPr="008240EC" w:rsidTr="003A2B6B">
        <w:tc>
          <w:tcPr>
            <w:tcW w:w="566" w:type="dxa"/>
          </w:tcPr>
          <w:p w:rsidR="00D96FDE" w:rsidRPr="008240EC" w:rsidRDefault="00D96FDE" w:rsidP="00382E8E">
            <w:pPr>
              <w:spacing w:line="312" w:lineRule="auto"/>
              <w:jc w:val="center"/>
              <w:rPr>
                <w:rFonts w:ascii="Arial Narrow" w:hAnsi="Arial Narrow" w:cs="Tahoma"/>
                <w:lang w:val="id-ID"/>
              </w:rPr>
            </w:pPr>
            <w:r w:rsidRPr="008240EC">
              <w:rPr>
                <w:rFonts w:ascii="Arial Narrow" w:hAnsi="Arial Narrow" w:cs="Tahoma"/>
                <w:lang w:val="id-ID"/>
              </w:rPr>
              <w:t>II</w:t>
            </w:r>
          </w:p>
        </w:tc>
        <w:tc>
          <w:tcPr>
            <w:tcW w:w="3120" w:type="dxa"/>
          </w:tcPr>
          <w:p w:rsidR="00D96FDE" w:rsidRPr="008240EC" w:rsidRDefault="00D96FDE" w:rsidP="00382E8E">
            <w:pPr>
              <w:spacing w:line="312" w:lineRule="auto"/>
              <w:rPr>
                <w:rFonts w:ascii="Arial Narrow" w:hAnsi="Arial Narrow" w:cs="Tahoma"/>
                <w:lang w:val="id-ID"/>
              </w:rPr>
            </w:pPr>
            <w:r w:rsidRPr="008240EC">
              <w:rPr>
                <w:rFonts w:ascii="Arial Narrow" w:hAnsi="Arial Narrow" w:cs="Tahoma"/>
                <w:lang w:val="id-ID"/>
              </w:rPr>
              <w:t>Kec. Mandiangin Koto Selayan</w:t>
            </w:r>
          </w:p>
        </w:tc>
        <w:tc>
          <w:tcPr>
            <w:tcW w:w="1417"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 xml:space="preserve">     24.791</w:t>
            </w:r>
            <w:r w:rsidR="00D96FDE" w:rsidRPr="008240EC">
              <w:rPr>
                <w:rFonts w:ascii="Arial Narrow" w:hAnsi="Arial Narrow" w:cs="Tahoma"/>
                <w:bCs/>
              </w:rPr>
              <w:t xml:space="preserve"> </w:t>
            </w:r>
          </w:p>
        </w:tc>
        <w:tc>
          <w:tcPr>
            <w:tcW w:w="1736"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 xml:space="preserve">      24.560</w:t>
            </w:r>
            <w:r w:rsidR="00D96FDE" w:rsidRPr="008240EC">
              <w:rPr>
                <w:rFonts w:ascii="Arial Narrow" w:hAnsi="Arial Narrow" w:cs="Tahoma"/>
                <w:bCs/>
              </w:rPr>
              <w:t xml:space="preserve"> </w:t>
            </w:r>
          </w:p>
        </w:tc>
        <w:tc>
          <w:tcPr>
            <w:tcW w:w="1241" w:type="dxa"/>
            <w:vAlign w:val="bottom"/>
          </w:tcPr>
          <w:p w:rsidR="00D96FDE" w:rsidRPr="008240EC" w:rsidRDefault="003A2B6B" w:rsidP="00382E8E">
            <w:pPr>
              <w:spacing w:line="312" w:lineRule="auto"/>
              <w:jc w:val="right"/>
              <w:rPr>
                <w:rFonts w:ascii="Arial Narrow" w:hAnsi="Arial Narrow" w:cs="Tahoma"/>
                <w:bCs/>
              </w:rPr>
            </w:pPr>
            <w:r w:rsidRPr="008240EC">
              <w:rPr>
                <w:rFonts w:ascii="Arial Narrow" w:hAnsi="Arial Narrow" w:cs="Tahoma"/>
                <w:bCs/>
              </w:rPr>
              <w:t xml:space="preserve">     49.351</w:t>
            </w:r>
            <w:r w:rsidR="00D96FDE" w:rsidRPr="008240EC">
              <w:rPr>
                <w:rFonts w:ascii="Arial Narrow" w:hAnsi="Arial Narrow" w:cs="Tahoma"/>
                <w:bCs/>
              </w:rPr>
              <w:t xml:space="preserve"> </w:t>
            </w:r>
          </w:p>
        </w:tc>
      </w:tr>
      <w:tr w:rsidR="00D96FDE" w:rsidRPr="008240EC" w:rsidTr="003A2B6B">
        <w:tc>
          <w:tcPr>
            <w:tcW w:w="566" w:type="dxa"/>
          </w:tcPr>
          <w:p w:rsidR="00D96FDE" w:rsidRPr="008240EC" w:rsidRDefault="00D96FDE" w:rsidP="00382E8E">
            <w:pPr>
              <w:spacing w:line="312" w:lineRule="auto"/>
              <w:jc w:val="center"/>
              <w:rPr>
                <w:rFonts w:ascii="Arial Narrow" w:hAnsi="Arial Narrow" w:cs="Tahoma"/>
                <w:lang w:val="id-ID"/>
              </w:rPr>
            </w:pPr>
            <w:r w:rsidRPr="008240EC">
              <w:rPr>
                <w:rFonts w:ascii="Arial Narrow" w:hAnsi="Arial Narrow" w:cs="Tahoma"/>
                <w:lang w:val="id-ID"/>
              </w:rPr>
              <w:t>III</w:t>
            </w:r>
          </w:p>
        </w:tc>
        <w:tc>
          <w:tcPr>
            <w:tcW w:w="3120" w:type="dxa"/>
          </w:tcPr>
          <w:p w:rsidR="00D96FDE" w:rsidRPr="008240EC" w:rsidRDefault="00D96FDE" w:rsidP="00382E8E">
            <w:pPr>
              <w:spacing w:line="312" w:lineRule="auto"/>
              <w:rPr>
                <w:rFonts w:ascii="Arial Narrow" w:hAnsi="Arial Narrow" w:cs="Tahoma"/>
                <w:lang w:val="id-ID"/>
              </w:rPr>
            </w:pPr>
            <w:r w:rsidRPr="008240EC">
              <w:rPr>
                <w:rFonts w:ascii="Arial Narrow" w:hAnsi="Arial Narrow" w:cs="Tahoma"/>
                <w:lang w:val="id-ID"/>
              </w:rPr>
              <w:t>Kec. Aur Birugo Tigo Baleh</w:t>
            </w:r>
          </w:p>
        </w:tc>
        <w:tc>
          <w:tcPr>
            <w:tcW w:w="1417" w:type="dxa"/>
          </w:tcPr>
          <w:p w:rsidR="00D96FDE" w:rsidRPr="008240EC" w:rsidRDefault="003A2B6B" w:rsidP="00382E8E">
            <w:pPr>
              <w:spacing w:line="312" w:lineRule="auto"/>
              <w:jc w:val="right"/>
              <w:rPr>
                <w:rFonts w:ascii="Arial Narrow" w:hAnsi="Arial Narrow" w:cs="Tahoma"/>
              </w:rPr>
            </w:pPr>
            <w:r w:rsidRPr="008240EC">
              <w:rPr>
                <w:rFonts w:ascii="Arial Narrow" w:hAnsi="Arial Narrow" w:cs="Tahoma"/>
              </w:rPr>
              <w:t>12.564</w:t>
            </w:r>
          </w:p>
        </w:tc>
        <w:tc>
          <w:tcPr>
            <w:tcW w:w="1736" w:type="dxa"/>
          </w:tcPr>
          <w:p w:rsidR="00D96FDE" w:rsidRPr="008240EC" w:rsidRDefault="003A2B6B" w:rsidP="00382E8E">
            <w:pPr>
              <w:spacing w:line="312" w:lineRule="auto"/>
              <w:jc w:val="right"/>
              <w:rPr>
                <w:rFonts w:ascii="Arial Narrow" w:hAnsi="Arial Narrow" w:cs="Tahoma"/>
              </w:rPr>
            </w:pPr>
            <w:r w:rsidRPr="008240EC">
              <w:rPr>
                <w:rFonts w:ascii="Arial Narrow" w:hAnsi="Arial Narrow" w:cs="Tahoma"/>
              </w:rPr>
              <w:t>25.139</w:t>
            </w:r>
          </w:p>
        </w:tc>
        <w:tc>
          <w:tcPr>
            <w:tcW w:w="1241" w:type="dxa"/>
          </w:tcPr>
          <w:p w:rsidR="00D96FDE" w:rsidRPr="008240EC" w:rsidRDefault="003A2B6B" w:rsidP="00382E8E">
            <w:pPr>
              <w:spacing w:line="312" w:lineRule="auto"/>
              <w:jc w:val="right"/>
              <w:rPr>
                <w:rFonts w:ascii="Arial Narrow" w:hAnsi="Arial Narrow" w:cs="Tahoma"/>
              </w:rPr>
            </w:pPr>
            <w:r w:rsidRPr="008240EC">
              <w:rPr>
                <w:rFonts w:ascii="Arial Narrow" w:hAnsi="Arial Narrow" w:cs="Tahoma"/>
              </w:rPr>
              <w:t>25.139</w:t>
            </w:r>
          </w:p>
        </w:tc>
      </w:tr>
      <w:tr w:rsidR="00D96FDE" w:rsidRPr="008240EC" w:rsidTr="00601D5B">
        <w:tc>
          <w:tcPr>
            <w:tcW w:w="3686" w:type="dxa"/>
            <w:gridSpan w:val="2"/>
          </w:tcPr>
          <w:p w:rsidR="00D96FDE" w:rsidRPr="008240EC" w:rsidRDefault="00D96FDE" w:rsidP="00382E8E">
            <w:pPr>
              <w:spacing w:line="312" w:lineRule="auto"/>
              <w:jc w:val="center"/>
              <w:rPr>
                <w:rFonts w:ascii="Arial Narrow" w:hAnsi="Arial Narrow" w:cs="Tahoma"/>
                <w:b/>
                <w:lang w:val="id-ID"/>
              </w:rPr>
            </w:pPr>
            <w:r w:rsidRPr="008240EC">
              <w:rPr>
                <w:rFonts w:ascii="Arial Narrow" w:hAnsi="Arial Narrow" w:cs="Tahoma"/>
                <w:b/>
                <w:lang w:val="id-ID"/>
              </w:rPr>
              <w:t>JUMLAH</w:t>
            </w:r>
          </w:p>
        </w:tc>
        <w:tc>
          <w:tcPr>
            <w:tcW w:w="1417" w:type="dxa"/>
            <w:vAlign w:val="center"/>
          </w:tcPr>
          <w:p w:rsidR="00D96FDE" w:rsidRPr="008240EC" w:rsidRDefault="003A2B6B" w:rsidP="00382E8E">
            <w:pPr>
              <w:spacing w:line="312" w:lineRule="auto"/>
              <w:jc w:val="right"/>
              <w:rPr>
                <w:rFonts w:ascii="Arial Narrow" w:hAnsi="Arial Narrow" w:cs="Tahoma"/>
                <w:b/>
                <w:bCs/>
              </w:rPr>
            </w:pPr>
            <w:r w:rsidRPr="008240EC">
              <w:rPr>
                <w:rFonts w:ascii="Arial Narrow" w:hAnsi="Arial Narrow" w:cs="Tahoma"/>
                <w:b/>
                <w:bCs/>
              </w:rPr>
              <w:t xml:space="preserve">     58.874</w:t>
            </w:r>
            <w:r w:rsidR="00D96FDE" w:rsidRPr="008240EC">
              <w:rPr>
                <w:rFonts w:ascii="Arial Narrow" w:hAnsi="Arial Narrow" w:cs="Tahoma"/>
                <w:b/>
                <w:bCs/>
              </w:rPr>
              <w:t xml:space="preserve"> </w:t>
            </w:r>
          </w:p>
        </w:tc>
        <w:tc>
          <w:tcPr>
            <w:tcW w:w="1736" w:type="dxa"/>
            <w:vAlign w:val="center"/>
          </w:tcPr>
          <w:p w:rsidR="00D96FDE" w:rsidRPr="008240EC" w:rsidRDefault="00D96FDE" w:rsidP="003A2B6B">
            <w:pPr>
              <w:spacing w:line="312" w:lineRule="auto"/>
              <w:jc w:val="right"/>
              <w:rPr>
                <w:rFonts w:ascii="Arial Narrow" w:hAnsi="Arial Narrow" w:cs="Tahoma"/>
                <w:b/>
                <w:bCs/>
              </w:rPr>
            </w:pPr>
            <w:r w:rsidRPr="008240EC">
              <w:rPr>
                <w:rFonts w:ascii="Arial Narrow" w:hAnsi="Arial Narrow" w:cs="Tahoma"/>
                <w:b/>
                <w:bCs/>
              </w:rPr>
              <w:t xml:space="preserve">      </w:t>
            </w:r>
            <w:r w:rsidR="003A2B6B" w:rsidRPr="008240EC">
              <w:rPr>
                <w:rFonts w:ascii="Arial Narrow" w:hAnsi="Arial Narrow" w:cs="Tahoma"/>
                <w:b/>
                <w:bCs/>
              </w:rPr>
              <w:t>58.504</w:t>
            </w:r>
            <w:r w:rsidRPr="008240EC">
              <w:rPr>
                <w:rFonts w:ascii="Arial Narrow" w:hAnsi="Arial Narrow" w:cs="Tahoma"/>
                <w:b/>
                <w:bCs/>
              </w:rPr>
              <w:t xml:space="preserve"> </w:t>
            </w:r>
          </w:p>
        </w:tc>
        <w:tc>
          <w:tcPr>
            <w:tcW w:w="1241" w:type="dxa"/>
            <w:vAlign w:val="center"/>
          </w:tcPr>
          <w:p w:rsidR="00D96FDE" w:rsidRPr="008240EC" w:rsidRDefault="003A2B6B" w:rsidP="00601D5B">
            <w:pPr>
              <w:spacing w:line="312" w:lineRule="auto"/>
              <w:jc w:val="center"/>
              <w:rPr>
                <w:rFonts w:ascii="Arial Narrow" w:hAnsi="Arial Narrow" w:cs="Tahoma"/>
                <w:b/>
                <w:bCs/>
              </w:rPr>
            </w:pPr>
            <w:r w:rsidRPr="008240EC">
              <w:rPr>
                <w:rFonts w:ascii="Arial Narrow" w:hAnsi="Arial Narrow" w:cs="Tahoma"/>
                <w:b/>
                <w:bCs/>
              </w:rPr>
              <w:t>117.378.</w:t>
            </w:r>
          </w:p>
        </w:tc>
      </w:tr>
    </w:tbl>
    <w:p w:rsidR="00D96FDE" w:rsidRPr="008240EC" w:rsidRDefault="00D96FDE" w:rsidP="00382E8E">
      <w:pPr>
        <w:rPr>
          <w:rFonts w:ascii="Arial Narrow" w:hAnsi="Arial Narrow" w:cs="Tahoma"/>
        </w:rPr>
      </w:pPr>
      <w:r w:rsidRPr="008240EC">
        <w:rPr>
          <w:rFonts w:ascii="Arial Narrow" w:hAnsi="Arial Narrow" w:cs="Tahoma"/>
          <w:i/>
        </w:rPr>
        <w:t>Sumber : Dinas Kependudukan dan Catatan Sipil Kota Bukitt</w:t>
      </w:r>
      <w:r w:rsidR="003A2B6B" w:rsidRPr="008240EC">
        <w:rPr>
          <w:rFonts w:ascii="Arial Narrow" w:hAnsi="Arial Narrow" w:cs="Tahoma"/>
          <w:i/>
          <w:lang w:val="id-ID"/>
        </w:rPr>
        <w:t>inggi Tahun 201</w:t>
      </w:r>
      <w:r w:rsidR="003A2B6B" w:rsidRPr="008240EC">
        <w:rPr>
          <w:rFonts w:ascii="Arial Narrow" w:hAnsi="Arial Narrow" w:cs="Tahoma"/>
          <w:i/>
        </w:rPr>
        <w:t>6</w:t>
      </w:r>
    </w:p>
    <w:p w:rsidR="00D96FDE" w:rsidRPr="008240EC" w:rsidRDefault="00D96FDE" w:rsidP="00235936">
      <w:pPr>
        <w:tabs>
          <w:tab w:val="left" w:pos="1134"/>
        </w:tabs>
        <w:ind w:left="360" w:firstLine="900"/>
        <w:jc w:val="both"/>
        <w:rPr>
          <w:rFonts w:ascii="Arial Narrow" w:hAnsi="Arial Narrow" w:cs="Tahoma"/>
          <w:sz w:val="24"/>
          <w:szCs w:val="24"/>
          <w:lang w:val="id-ID"/>
        </w:rPr>
      </w:pP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Dari tabel tersebut diatas dapat dilihat  bahwa komposisi penduduk Kota Bukittinggi menurut jenis kelamin relatif seimbang, dimana jumlah penduduk laki-laki sebesar</w:t>
      </w:r>
      <w:r w:rsidR="003A2B6B" w:rsidRPr="008240EC">
        <w:rPr>
          <w:rFonts w:ascii="Arial Narrow" w:hAnsi="Arial Narrow" w:cs="Tahoma"/>
          <w:sz w:val="24"/>
          <w:szCs w:val="24"/>
        </w:rPr>
        <w:t xml:space="preserve"> </w:t>
      </w:r>
      <w:r w:rsidRPr="008240EC">
        <w:rPr>
          <w:rFonts w:ascii="Arial Narrow" w:hAnsi="Arial Narrow" w:cs="Tahoma"/>
          <w:sz w:val="24"/>
          <w:szCs w:val="24"/>
        </w:rPr>
        <w:t>50,</w:t>
      </w:r>
      <w:r w:rsidR="002745B0" w:rsidRPr="008240EC">
        <w:rPr>
          <w:rFonts w:ascii="Arial Narrow" w:hAnsi="Arial Narrow" w:cs="Tahoma"/>
          <w:sz w:val="24"/>
          <w:szCs w:val="24"/>
        </w:rPr>
        <w:t>1</w:t>
      </w:r>
      <w:r w:rsidRPr="008240EC">
        <w:rPr>
          <w:rFonts w:ascii="Arial Narrow" w:hAnsi="Arial Narrow" w:cs="Tahoma"/>
          <w:sz w:val="24"/>
          <w:szCs w:val="24"/>
        </w:rPr>
        <w:t>5% dan penduduk wanita sebesar 49,</w:t>
      </w:r>
      <w:r w:rsidR="002745B0" w:rsidRPr="008240EC">
        <w:rPr>
          <w:rFonts w:ascii="Arial Narrow" w:hAnsi="Arial Narrow" w:cs="Tahoma"/>
          <w:sz w:val="24"/>
          <w:szCs w:val="24"/>
        </w:rPr>
        <w:t>8</w:t>
      </w:r>
      <w:r w:rsidRPr="008240EC">
        <w:rPr>
          <w:rFonts w:ascii="Arial Narrow" w:hAnsi="Arial Narrow" w:cs="Tahoma"/>
          <w:sz w:val="24"/>
          <w:szCs w:val="24"/>
        </w:rPr>
        <w:t>5%.</w:t>
      </w:r>
      <w:r w:rsidRPr="008240EC">
        <w:rPr>
          <w:rFonts w:ascii="Arial Narrow" w:hAnsi="Arial Narrow" w:cs="Tahoma"/>
          <w:sz w:val="24"/>
          <w:szCs w:val="24"/>
          <w:lang w:val="id-ID"/>
        </w:rPr>
        <w:t xml:space="preserve"> Dari tabel diatas juga dapat dilihat wilayah kecamatan Mandiangin Koto Selayan mempunyai penduduk yang lebih besar yaitu sebanyak 4</w:t>
      </w:r>
      <w:r w:rsidR="002745B0" w:rsidRPr="008240EC">
        <w:rPr>
          <w:rFonts w:ascii="Arial Narrow" w:hAnsi="Arial Narrow" w:cs="Tahoma"/>
          <w:sz w:val="24"/>
          <w:szCs w:val="24"/>
        </w:rPr>
        <w:t>2</w:t>
      </w:r>
      <w:r w:rsidR="002745B0" w:rsidRPr="008240EC">
        <w:rPr>
          <w:rFonts w:ascii="Arial Narrow" w:hAnsi="Arial Narrow" w:cs="Tahoma"/>
          <w:sz w:val="24"/>
          <w:szCs w:val="24"/>
          <w:lang w:val="id-ID"/>
        </w:rPr>
        <w:t>,</w:t>
      </w:r>
      <w:r w:rsidRPr="008240EC">
        <w:rPr>
          <w:rFonts w:ascii="Arial Narrow" w:hAnsi="Arial Narrow" w:cs="Tahoma"/>
          <w:sz w:val="24"/>
          <w:szCs w:val="24"/>
          <w:lang w:val="id-ID"/>
        </w:rPr>
        <w:t>0</w:t>
      </w:r>
      <w:r w:rsidR="002745B0" w:rsidRPr="008240EC">
        <w:rPr>
          <w:rFonts w:ascii="Arial Narrow" w:hAnsi="Arial Narrow" w:cs="Tahoma"/>
          <w:sz w:val="24"/>
          <w:szCs w:val="24"/>
        </w:rPr>
        <w:t>4</w:t>
      </w:r>
      <w:r w:rsidRPr="008240EC">
        <w:rPr>
          <w:rFonts w:ascii="Arial Narrow" w:hAnsi="Arial Narrow" w:cs="Tahoma"/>
          <w:sz w:val="24"/>
          <w:szCs w:val="24"/>
          <w:lang w:val="id-ID"/>
        </w:rPr>
        <w:t>% dari keseluruhan jumlah penduduk Kota Bukittinggi, diikuti oleh Kecamatan Guguk Panjang sebesar 36,</w:t>
      </w:r>
      <w:r w:rsidR="002745B0" w:rsidRPr="008240EC">
        <w:rPr>
          <w:rFonts w:ascii="Arial Narrow" w:hAnsi="Arial Narrow" w:cs="Tahoma"/>
          <w:sz w:val="24"/>
          <w:szCs w:val="24"/>
        </w:rPr>
        <w:t>54</w:t>
      </w:r>
      <w:r w:rsidRPr="008240EC">
        <w:rPr>
          <w:rFonts w:ascii="Arial Narrow" w:hAnsi="Arial Narrow" w:cs="Tahoma"/>
          <w:sz w:val="24"/>
          <w:szCs w:val="24"/>
          <w:lang w:val="id-ID"/>
        </w:rPr>
        <w:t>% dan Kecamatan Aur Birugo Tigo Baleh sebesar 21,</w:t>
      </w:r>
      <w:r w:rsidR="002745B0" w:rsidRPr="008240EC">
        <w:rPr>
          <w:rFonts w:ascii="Arial Narrow" w:hAnsi="Arial Narrow" w:cs="Tahoma"/>
          <w:sz w:val="24"/>
          <w:szCs w:val="24"/>
        </w:rPr>
        <w:t>41</w:t>
      </w:r>
      <w:r w:rsidRPr="008240EC">
        <w:rPr>
          <w:rFonts w:ascii="Arial Narrow" w:hAnsi="Arial Narrow" w:cs="Tahoma"/>
          <w:sz w:val="24"/>
          <w:szCs w:val="24"/>
          <w:lang w:val="id-ID"/>
        </w:rPr>
        <w:t>%.</w:t>
      </w:r>
    </w:p>
    <w:p w:rsidR="00C342D5" w:rsidRPr="008240EC" w:rsidRDefault="00D96FDE" w:rsidP="0046464F">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Berdasarkan</w:t>
      </w:r>
      <w:r w:rsidRPr="008240EC">
        <w:rPr>
          <w:rFonts w:ascii="Arial Narrow" w:hAnsi="Arial Narrow" w:cs="Tahoma"/>
          <w:sz w:val="24"/>
          <w:szCs w:val="24"/>
          <w:lang w:val="id-ID"/>
        </w:rPr>
        <w:t xml:space="preserve"> tingkat kepadatan penduduk, Kota Bukittinggi tergolong Kota yang padat, hal ini dapat dilihat pada tabel dibawah ini, dimana diperlihatkan kepadatan penduduk di Kota Bukittinggi dengan luas 25,239 km2 dihuni oleh </w:t>
      </w:r>
      <w:r w:rsidR="002745B0" w:rsidRPr="008240EC">
        <w:rPr>
          <w:rFonts w:ascii="Arial Narrow" w:hAnsi="Arial Narrow" w:cs="Tahoma"/>
          <w:bCs/>
          <w:sz w:val="24"/>
          <w:szCs w:val="24"/>
        </w:rPr>
        <w:t>117.378</w:t>
      </w:r>
      <w:r w:rsidR="002745B0" w:rsidRPr="008240EC">
        <w:rPr>
          <w:rFonts w:ascii="Arial Narrow" w:hAnsi="Arial Narrow" w:cs="Tahoma"/>
          <w:b/>
          <w:bCs/>
          <w:sz w:val="24"/>
          <w:szCs w:val="24"/>
        </w:rPr>
        <w:t xml:space="preserve"> </w:t>
      </w:r>
      <w:r w:rsidRPr="008240EC">
        <w:rPr>
          <w:rFonts w:ascii="Arial Narrow" w:hAnsi="Arial Narrow" w:cs="Tahoma"/>
          <w:sz w:val="24"/>
          <w:szCs w:val="24"/>
          <w:lang w:val="id-ID"/>
        </w:rPr>
        <w:t xml:space="preserve">jiwa </w:t>
      </w:r>
      <w:r w:rsidR="002745B0" w:rsidRPr="008240EC">
        <w:rPr>
          <w:rFonts w:ascii="Arial Narrow" w:hAnsi="Arial Narrow" w:cs="Tahoma"/>
          <w:sz w:val="24"/>
          <w:szCs w:val="24"/>
          <w:lang w:val="id-ID"/>
        </w:rPr>
        <w:t>atau dengan kepadatan sebesar 4</w:t>
      </w:r>
      <w:r w:rsidR="002745B0" w:rsidRPr="008240EC">
        <w:rPr>
          <w:rFonts w:ascii="Arial Narrow" w:hAnsi="Arial Narrow" w:cs="Tahoma"/>
          <w:sz w:val="24"/>
          <w:szCs w:val="24"/>
        </w:rPr>
        <w:t>.650</w:t>
      </w:r>
      <w:r w:rsidRPr="008240EC">
        <w:rPr>
          <w:rFonts w:ascii="Arial Narrow" w:hAnsi="Arial Narrow" w:cs="Tahoma"/>
          <w:sz w:val="24"/>
          <w:szCs w:val="24"/>
          <w:lang w:val="id-ID"/>
        </w:rPr>
        <w:t xml:space="preserve"> jiwa/km2. </w:t>
      </w:r>
      <w:r w:rsidRPr="008240EC">
        <w:rPr>
          <w:rFonts w:ascii="Arial Narrow" w:hAnsi="Arial Narrow" w:cs="Tahoma"/>
          <w:sz w:val="24"/>
          <w:szCs w:val="24"/>
        </w:rPr>
        <w:t>Dengan kata lain rata-rata setiap km2 luas Kota Bukittinggi didiami oleh 4.</w:t>
      </w:r>
      <w:r w:rsidR="002745B0" w:rsidRPr="008240EC">
        <w:rPr>
          <w:rFonts w:ascii="Arial Narrow" w:hAnsi="Arial Narrow" w:cs="Tahoma"/>
          <w:sz w:val="24"/>
          <w:szCs w:val="24"/>
        </w:rPr>
        <w:t>650</w:t>
      </w:r>
      <w:r w:rsidRPr="008240EC">
        <w:rPr>
          <w:rFonts w:ascii="Arial Narrow" w:hAnsi="Arial Narrow" w:cs="Tahoma"/>
          <w:sz w:val="24"/>
          <w:szCs w:val="24"/>
        </w:rPr>
        <w:t xml:space="preserve"> jiwa.</w:t>
      </w:r>
    </w:p>
    <w:p w:rsidR="00D96FDE" w:rsidRPr="008240EC" w:rsidRDefault="0046464F" w:rsidP="00235936">
      <w:pPr>
        <w:tabs>
          <w:tab w:val="left" w:pos="0"/>
        </w:tabs>
        <w:jc w:val="center"/>
        <w:rPr>
          <w:rFonts w:ascii="Arial Narrow" w:hAnsi="Arial Narrow" w:cs="Tahoma"/>
          <w:b/>
          <w:sz w:val="24"/>
          <w:szCs w:val="24"/>
          <w:lang w:val="id-ID"/>
        </w:rPr>
      </w:pPr>
      <w:r w:rsidRPr="008240EC">
        <w:rPr>
          <w:rFonts w:ascii="Arial Narrow" w:hAnsi="Arial Narrow" w:cs="Tahoma"/>
          <w:b/>
          <w:sz w:val="24"/>
          <w:szCs w:val="24"/>
        </w:rPr>
        <w:t>Tab</w:t>
      </w:r>
      <w:r w:rsidRPr="008240EC">
        <w:rPr>
          <w:rFonts w:ascii="Arial Narrow" w:hAnsi="Arial Narrow" w:cs="Tahoma"/>
          <w:b/>
          <w:sz w:val="24"/>
          <w:szCs w:val="24"/>
          <w:lang w:val="id-ID"/>
        </w:rPr>
        <w:t>e</w:t>
      </w:r>
      <w:r w:rsidR="00D96FDE" w:rsidRPr="008240EC">
        <w:rPr>
          <w:rFonts w:ascii="Arial Narrow" w:hAnsi="Arial Narrow" w:cs="Tahoma"/>
          <w:b/>
          <w:sz w:val="24"/>
          <w:szCs w:val="24"/>
        </w:rPr>
        <w:t xml:space="preserve">l </w:t>
      </w:r>
      <w:r w:rsidR="00D96FDE" w:rsidRPr="008240EC">
        <w:rPr>
          <w:rFonts w:ascii="Arial Narrow" w:hAnsi="Arial Narrow" w:cs="Tahoma"/>
          <w:b/>
          <w:sz w:val="24"/>
          <w:szCs w:val="24"/>
          <w:lang w:val="id-ID"/>
        </w:rPr>
        <w:t>1.7</w:t>
      </w:r>
    </w:p>
    <w:p w:rsidR="00D96FDE" w:rsidRPr="008240EC" w:rsidRDefault="00D96FDE" w:rsidP="00C342D5">
      <w:pPr>
        <w:tabs>
          <w:tab w:val="left" w:pos="0"/>
        </w:tabs>
        <w:spacing w:line="240" w:lineRule="auto"/>
        <w:jc w:val="center"/>
        <w:rPr>
          <w:rFonts w:ascii="Arial Narrow" w:hAnsi="Arial Narrow" w:cs="Tahoma"/>
          <w:b/>
          <w:sz w:val="24"/>
          <w:szCs w:val="24"/>
        </w:rPr>
      </w:pPr>
      <w:r w:rsidRPr="008240EC">
        <w:rPr>
          <w:rFonts w:ascii="Arial Narrow" w:hAnsi="Arial Narrow" w:cs="Tahoma"/>
          <w:b/>
          <w:sz w:val="24"/>
          <w:szCs w:val="24"/>
        </w:rPr>
        <w:t>Rasio Kepadatan Penduduk Berdasarkan Luas Wilayah</w:t>
      </w:r>
    </w:p>
    <w:p w:rsidR="00D96FDE" w:rsidRPr="008240EC" w:rsidRDefault="00D96FDE" w:rsidP="00C342D5">
      <w:pPr>
        <w:tabs>
          <w:tab w:val="left" w:pos="0"/>
        </w:tabs>
        <w:spacing w:after="240" w:line="240" w:lineRule="auto"/>
        <w:jc w:val="center"/>
        <w:rPr>
          <w:rFonts w:ascii="Arial Narrow" w:hAnsi="Arial Narrow" w:cs="Tahoma"/>
          <w:b/>
          <w:sz w:val="24"/>
          <w:szCs w:val="24"/>
          <w:lang w:val="id-ID"/>
        </w:rPr>
      </w:pPr>
      <w:r w:rsidRPr="008240EC">
        <w:rPr>
          <w:rFonts w:ascii="Arial Narrow" w:hAnsi="Arial Narrow" w:cs="Tahoma"/>
          <w:b/>
          <w:sz w:val="24"/>
          <w:szCs w:val="24"/>
        </w:rPr>
        <w:t>Perkecamatan dan perkelurahan Tahun 2015</w:t>
      </w: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3511"/>
        <w:gridCol w:w="1417"/>
        <w:gridCol w:w="1559"/>
        <w:gridCol w:w="1736"/>
      </w:tblGrid>
      <w:tr w:rsidR="00D96FDE" w:rsidRPr="008240EC" w:rsidTr="00C342D5">
        <w:trPr>
          <w:tblHeader/>
        </w:trPr>
        <w:tc>
          <w:tcPr>
            <w:tcW w:w="566" w:type="dxa"/>
            <w:vAlign w:val="center"/>
          </w:tcPr>
          <w:p w:rsidR="00D96FDE" w:rsidRPr="008240EC" w:rsidRDefault="00D96FDE" w:rsidP="00C342D5">
            <w:pPr>
              <w:spacing w:line="28" w:lineRule="atLeast"/>
              <w:ind w:right="-75"/>
              <w:jc w:val="center"/>
              <w:rPr>
                <w:rFonts w:ascii="Arial Narrow" w:hAnsi="Arial Narrow" w:cs="Tahoma"/>
                <w:b/>
                <w:lang w:val="id-ID"/>
              </w:rPr>
            </w:pPr>
            <w:r w:rsidRPr="008240EC">
              <w:rPr>
                <w:rFonts w:ascii="Arial Narrow" w:hAnsi="Arial Narrow" w:cs="Tahoma"/>
                <w:b/>
                <w:lang w:val="id-ID"/>
              </w:rPr>
              <w:t>NO</w:t>
            </w:r>
          </w:p>
        </w:tc>
        <w:tc>
          <w:tcPr>
            <w:tcW w:w="3511" w:type="dxa"/>
            <w:vAlign w:val="center"/>
          </w:tcPr>
          <w:p w:rsidR="00D96FDE" w:rsidRPr="008240EC" w:rsidRDefault="00D96FDE" w:rsidP="00C342D5">
            <w:pPr>
              <w:spacing w:line="28" w:lineRule="atLeast"/>
              <w:jc w:val="center"/>
              <w:rPr>
                <w:rFonts w:ascii="Arial Narrow" w:hAnsi="Arial Narrow" w:cs="Tahoma"/>
                <w:b/>
                <w:lang w:val="id-ID"/>
              </w:rPr>
            </w:pPr>
            <w:r w:rsidRPr="008240EC">
              <w:rPr>
                <w:rFonts w:ascii="Arial Narrow" w:hAnsi="Arial Narrow" w:cs="Tahoma"/>
                <w:b/>
                <w:lang w:val="id-ID"/>
              </w:rPr>
              <w:t>KECAMATAN/KELURAHAN</w:t>
            </w:r>
          </w:p>
        </w:tc>
        <w:tc>
          <w:tcPr>
            <w:tcW w:w="1417" w:type="dxa"/>
            <w:vAlign w:val="center"/>
          </w:tcPr>
          <w:p w:rsidR="00D96FDE" w:rsidRPr="008240EC" w:rsidRDefault="00D96FDE" w:rsidP="00C342D5">
            <w:pPr>
              <w:spacing w:line="28" w:lineRule="atLeast"/>
              <w:jc w:val="center"/>
              <w:rPr>
                <w:rFonts w:ascii="Arial Narrow" w:hAnsi="Arial Narrow" w:cs="Tahoma"/>
                <w:b/>
                <w:lang w:val="id-ID"/>
              </w:rPr>
            </w:pPr>
            <w:r w:rsidRPr="008240EC">
              <w:rPr>
                <w:rFonts w:ascii="Arial Narrow" w:hAnsi="Arial Narrow" w:cs="Tahoma"/>
                <w:b/>
                <w:lang w:val="id-ID"/>
              </w:rPr>
              <w:t>LUAS DAERAH (KM2)</w:t>
            </w:r>
          </w:p>
        </w:tc>
        <w:tc>
          <w:tcPr>
            <w:tcW w:w="1559" w:type="dxa"/>
            <w:vAlign w:val="center"/>
          </w:tcPr>
          <w:p w:rsidR="00D96FDE" w:rsidRPr="008240EC" w:rsidRDefault="00D96FDE" w:rsidP="00C342D5">
            <w:pPr>
              <w:spacing w:line="28" w:lineRule="atLeast"/>
              <w:jc w:val="center"/>
              <w:rPr>
                <w:rFonts w:ascii="Arial Narrow" w:hAnsi="Arial Narrow" w:cs="Tahoma"/>
                <w:b/>
                <w:lang w:val="id-ID"/>
              </w:rPr>
            </w:pPr>
            <w:r w:rsidRPr="008240EC">
              <w:rPr>
                <w:rFonts w:ascii="Arial Narrow" w:hAnsi="Arial Narrow" w:cs="Tahoma"/>
                <w:b/>
                <w:lang w:val="id-ID"/>
              </w:rPr>
              <w:t>JUMLAH PENDUDUK</w:t>
            </w:r>
          </w:p>
        </w:tc>
        <w:tc>
          <w:tcPr>
            <w:tcW w:w="1736" w:type="dxa"/>
            <w:vAlign w:val="center"/>
          </w:tcPr>
          <w:p w:rsidR="00D96FDE" w:rsidRPr="008240EC" w:rsidRDefault="00D96FDE" w:rsidP="00C342D5">
            <w:pPr>
              <w:spacing w:line="28" w:lineRule="atLeast"/>
              <w:jc w:val="center"/>
              <w:rPr>
                <w:rFonts w:ascii="Arial Narrow" w:hAnsi="Arial Narrow" w:cs="Tahoma"/>
                <w:b/>
                <w:lang w:val="id-ID"/>
              </w:rPr>
            </w:pPr>
            <w:r w:rsidRPr="008240EC">
              <w:rPr>
                <w:rFonts w:ascii="Arial Narrow" w:hAnsi="Arial Narrow" w:cs="Tahoma"/>
                <w:b/>
                <w:lang w:val="id-ID"/>
              </w:rPr>
              <w:t>KEPADATAN PENDUDUK</w:t>
            </w:r>
          </w:p>
        </w:tc>
      </w:tr>
      <w:tr w:rsidR="002745B0" w:rsidRPr="008240EC" w:rsidTr="009638F6">
        <w:tc>
          <w:tcPr>
            <w:tcW w:w="566" w:type="dxa"/>
          </w:tcPr>
          <w:p w:rsidR="002745B0" w:rsidRPr="008240EC" w:rsidRDefault="002745B0" w:rsidP="00C342D5">
            <w:pPr>
              <w:spacing w:line="28" w:lineRule="atLeast"/>
              <w:jc w:val="center"/>
              <w:rPr>
                <w:rFonts w:ascii="Arial Narrow" w:hAnsi="Arial Narrow" w:cs="Tahoma"/>
                <w:lang w:val="id-ID"/>
              </w:rPr>
            </w:pPr>
            <w:r w:rsidRPr="008240EC">
              <w:rPr>
                <w:rFonts w:ascii="Arial Narrow" w:hAnsi="Arial Narrow" w:cs="Tahoma"/>
                <w:lang w:val="id-ID"/>
              </w:rPr>
              <w:t>I</w:t>
            </w:r>
          </w:p>
        </w:tc>
        <w:tc>
          <w:tcPr>
            <w:tcW w:w="3511" w:type="dxa"/>
          </w:tcPr>
          <w:p w:rsidR="002745B0" w:rsidRPr="008240EC" w:rsidRDefault="002745B0" w:rsidP="00C342D5">
            <w:pPr>
              <w:spacing w:line="28" w:lineRule="atLeast"/>
              <w:rPr>
                <w:rFonts w:ascii="Arial Narrow" w:hAnsi="Arial Narrow" w:cs="Tahoma"/>
                <w:lang w:val="id-ID"/>
              </w:rPr>
            </w:pPr>
            <w:r w:rsidRPr="008240EC">
              <w:rPr>
                <w:rFonts w:ascii="Arial Narrow" w:hAnsi="Arial Narrow" w:cs="Tahoma"/>
                <w:lang w:val="id-ID"/>
              </w:rPr>
              <w:t>Kec. Guguk Panjang</w:t>
            </w:r>
          </w:p>
        </w:tc>
        <w:tc>
          <w:tcPr>
            <w:tcW w:w="1417" w:type="dxa"/>
          </w:tcPr>
          <w:p w:rsidR="002745B0" w:rsidRPr="008240EC" w:rsidRDefault="002745B0" w:rsidP="00C342D5">
            <w:pPr>
              <w:spacing w:line="28" w:lineRule="atLeast"/>
              <w:jc w:val="right"/>
              <w:rPr>
                <w:rFonts w:ascii="Arial Narrow" w:hAnsi="Arial Narrow" w:cs="Tahoma"/>
                <w:lang w:val="id-ID"/>
              </w:rPr>
            </w:pPr>
            <w:r w:rsidRPr="008240EC">
              <w:rPr>
                <w:rFonts w:ascii="Arial Narrow" w:hAnsi="Arial Narrow" w:cs="Tahoma"/>
                <w:lang w:val="id-ID"/>
              </w:rPr>
              <w:t>6,831</w:t>
            </w:r>
          </w:p>
        </w:tc>
        <w:tc>
          <w:tcPr>
            <w:tcW w:w="1559" w:type="dxa"/>
            <w:vAlign w:val="bottom"/>
          </w:tcPr>
          <w:p w:rsidR="002745B0" w:rsidRPr="008240EC" w:rsidRDefault="002745B0" w:rsidP="009638F6">
            <w:pPr>
              <w:spacing w:line="312" w:lineRule="auto"/>
              <w:jc w:val="right"/>
              <w:rPr>
                <w:rFonts w:ascii="Arial Narrow" w:hAnsi="Arial Narrow" w:cs="Tahoma"/>
                <w:bCs/>
              </w:rPr>
            </w:pPr>
            <w:r w:rsidRPr="008240EC">
              <w:rPr>
                <w:rFonts w:ascii="Arial Narrow" w:hAnsi="Arial Narrow" w:cs="Tahoma"/>
                <w:bCs/>
              </w:rPr>
              <w:t xml:space="preserve">42.888 </w:t>
            </w:r>
          </w:p>
        </w:tc>
        <w:tc>
          <w:tcPr>
            <w:tcW w:w="1736" w:type="dxa"/>
          </w:tcPr>
          <w:p w:rsidR="002745B0" w:rsidRPr="008240EC" w:rsidRDefault="002745B0" w:rsidP="00EB3CAD">
            <w:pPr>
              <w:spacing w:line="28" w:lineRule="atLeast"/>
              <w:jc w:val="center"/>
              <w:rPr>
                <w:rFonts w:ascii="Arial Narrow" w:hAnsi="Arial Narrow" w:cs="Tahoma"/>
              </w:rPr>
            </w:pPr>
            <w:r w:rsidRPr="008240EC">
              <w:rPr>
                <w:rFonts w:ascii="Arial Narrow" w:hAnsi="Arial Narrow" w:cs="Tahoma"/>
                <w:lang w:val="id-ID"/>
              </w:rPr>
              <w:t>6</w:t>
            </w:r>
            <w:r w:rsidRPr="008240EC">
              <w:rPr>
                <w:rFonts w:ascii="Arial Narrow" w:hAnsi="Arial Narrow" w:cs="Tahoma"/>
              </w:rPr>
              <w:t>.</w:t>
            </w:r>
            <w:r w:rsidR="00EB3CAD" w:rsidRPr="008240EC">
              <w:rPr>
                <w:rFonts w:ascii="Arial Narrow" w:hAnsi="Arial Narrow" w:cs="Tahoma"/>
              </w:rPr>
              <w:t>278</w:t>
            </w:r>
          </w:p>
        </w:tc>
      </w:tr>
      <w:tr w:rsidR="002745B0" w:rsidRPr="008240EC" w:rsidTr="009638F6">
        <w:tc>
          <w:tcPr>
            <w:tcW w:w="566" w:type="dxa"/>
          </w:tcPr>
          <w:p w:rsidR="002745B0" w:rsidRPr="008240EC" w:rsidRDefault="002745B0" w:rsidP="00C342D5">
            <w:pPr>
              <w:spacing w:line="28" w:lineRule="atLeast"/>
              <w:jc w:val="center"/>
              <w:rPr>
                <w:rFonts w:ascii="Arial Narrow" w:hAnsi="Arial Narrow" w:cs="Tahoma"/>
                <w:lang w:val="id-ID"/>
              </w:rPr>
            </w:pPr>
            <w:r w:rsidRPr="008240EC">
              <w:rPr>
                <w:rFonts w:ascii="Arial Narrow" w:hAnsi="Arial Narrow" w:cs="Tahoma"/>
                <w:lang w:val="id-ID"/>
              </w:rPr>
              <w:t>II</w:t>
            </w:r>
          </w:p>
        </w:tc>
        <w:tc>
          <w:tcPr>
            <w:tcW w:w="3511" w:type="dxa"/>
          </w:tcPr>
          <w:p w:rsidR="002745B0" w:rsidRPr="008240EC" w:rsidRDefault="002745B0" w:rsidP="00C342D5">
            <w:pPr>
              <w:spacing w:line="28" w:lineRule="atLeast"/>
              <w:rPr>
                <w:rFonts w:ascii="Arial Narrow" w:hAnsi="Arial Narrow" w:cs="Tahoma"/>
                <w:lang w:val="id-ID"/>
              </w:rPr>
            </w:pPr>
            <w:r w:rsidRPr="008240EC">
              <w:rPr>
                <w:rFonts w:ascii="Arial Narrow" w:hAnsi="Arial Narrow" w:cs="Tahoma"/>
                <w:lang w:val="id-ID"/>
              </w:rPr>
              <w:t>Kec. Mandiangin Koto Selayan</w:t>
            </w:r>
          </w:p>
        </w:tc>
        <w:tc>
          <w:tcPr>
            <w:tcW w:w="1417" w:type="dxa"/>
          </w:tcPr>
          <w:p w:rsidR="002745B0" w:rsidRPr="008240EC" w:rsidRDefault="002745B0" w:rsidP="00C342D5">
            <w:pPr>
              <w:spacing w:line="28" w:lineRule="atLeast"/>
              <w:jc w:val="right"/>
              <w:rPr>
                <w:rFonts w:ascii="Arial Narrow" w:hAnsi="Arial Narrow" w:cs="Tahoma"/>
                <w:lang w:val="id-ID"/>
              </w:rPr>
            </w:pPr>
            <w:r w:rsidRPr="008240EC">
              <w:rPr>
                <w:rFonts w:ascii="Arial Narrow" w:hAnsi="Arial Narrow" w:cs="Tahoma"/>
                <w:lang w:val="id-ID"/>
              </w:rPr>
              <w:t>12,156</w:t>
            </w:r>
          </w:p>
        </w:tc>
        <w:tc>
          <w:tcPr>
            <w:tcW w:w="1559" w:type="dxa"/>
            <w:vAlign w:val="bottom"/>
          </w:tcPr>
          <w:p w:rsidR="002745B0" w:rsidRPr="008240EC" w:rsidRDefault="002745B0" w:rsidP="009638F6">
            <w:pPr>
              <w:spacing w:line="312" w:lineRule="auto"/>
              <w:jc w:val="right"/>
              <w:rPr>
                <w:rFonts w:ascii="Arial Narrow" w:hAnsi="Arial Narrow" w:cs="Tahoma"/>
                <w:bCs/>
              </w:rPr>
            </w:pPr>
            <w:r w:rsidRPr="008240EC">
              <w:rPr>
                <w:rFonts w:ascii="Arial Narrow" w:hAnsi="Arial Narrow" w:cs="Tahoma"/>
                <w:bCs/>
              </w:rPr>
              <w:t xml:space="preserve">     49.351 </w:t>
            </w:r>
          </w:p>
        </w:tc>
        <w:tc>
          <w:tcPr>
            <w:tcW w:w="1736" w:type="dxa"/>
          </w:tcPr>
          <w:p w:rsidR="002745B0" w:rsidRPr="008240EC" w:rsidRDefault="002745B0" w:rsidP="00EB3CAD">
            <w:pPr>
              <w:spacing w:line="28" w:lineRule="atLeast"/>
              <w:jc w:val="center"/>
              <w:rPr>
                <w:rFonts w:ascii="Arial Narrow" w:hAnsi="Arial Narrow" w:cs="Tahoma"/>
              </w:rPr>
            </w:pPr>
            <w:r w:rsidRPr="008240EC">
              <w:rPr>
                <w:rFonts w:ascii="Arial Narrow" w:hAnsi="Arial Narrow" w:cs="Tahoma"/>
                <w:lang w:val="id-ID"/>
              </w:rPr>
              <w:t>4</w:t>
            </w:r>
            <w:r w:rsidRPr="008240EC">
              <w:rPr>
                <w:rFonts w:ascii="Arial Narrow" w:hAnsi="Arial Narrow" w:cs="Tahoma"/>
              </w:rPr>
              <w:t>.</w:t>
            </w:r>
            <w:r w:rsidR="00EB3CAD" w:rsidRPr="008240EC">
              <w:rPr>
                <w:rFonts w:ascii="Arial Narrow" w:hAnsi="Arial Narrow" w:cs="Tahoma"/>
              </w:rPr>
              <w:t>059</w:t>
            </w:r>
          </w:p>
        </w:tc>
      </w:tr>
      <w:tr w:rsidR="002745B0" w:rsidRPr="008240EC" w:rsidTr="00C342D5">
        <w:tc>
          <w:tcPr>
            <w:tcW w:w="566" w:type="dxa"/>
          </w:tcPr>
          <w:p w:rsidR="002745B0" w:rsidRPr="008240EC" w:rsidRDefault="002745B0" w:rsidP="00C342D5">
            <w:pPr>
              <w:spacing w:line="28" w:lineRule="atLeast"/>
              <w:jc w:val="center"/>
              <w:rPr>
                <w:rFonts w:ascii="Arial Narrow" w:hAnsi="Arial Narrow" w:cs="Tahoma"/>
                <w:lang w:val="id-ID"/>
              </w:rPr>
            </w:pPr>
            <w:r w:rsidRPr="008240EC">
              <w:rPr>
                <w:rFonts w:ascii="Arial Narrow" w:hAnsi="Arial Narrow" w:cs="Tahoma"/>
                <w:lang w:val="id-ID"/>
              </w:rPr>
              <w:t>III</w:t>
            </w:r>
          </w:p>
        </w:tc>
        <w:tc>
          <w:tcPr>
            <w:tcW w:w="3511" w:type="dxa"/>
          </w:tcPr>
          <w:p w:rsidR="002745B0" w:rsidRPr="008240EC" w:rsidRDefault="002745B0" w:rsidP="00C342D5">
            <w:pPr>
              <w:spacing w:line="28" w:lineRule="atLeast"/>
              <w:rPr>
                <w:rFonts w:ascii="Arial Narrow" w:hAnsi="Arial Narrow" w:cs="Tahoma"/>
                <w:lang w:val="id-ID"/>
              </w:rPr>
            </w:pPr>
            <w:r w:rsidRPr="008240EC">
              <w:rPr>
                <w:rFonts w:ascii="Arial Narrow" w:hAnsi="Arial Narrow" w:cs="Tahoma"/>
                <w:lang w:val="id-ID"/>
              </w:rPr>
              <w:t>Kec. Aur Birugo Tigo Baleh</w:t>
            </w:r>
          </w:p>
        </w:tc>
        <w:tc>
          <w:tcPr>
            <w:tcW w:w="1417" w:type="dxa"/>
          </w:tcPr>
          <w:p w:rsidR="002745B0" w:rsidRPr="008240EC" w:rsidRDefault="002745B0" w:rsidP="00C342D5">
            <w:pPr>
              <w:spacing w:line="28" w:lineRule="atLeast"/>
              <w:jc w:val="right"/>
              <w:rPr>
                <w:rFonts w:ascii="Arial Narrow" w:hAnsi="Arial Narrow" w:cs="Tahoma"/>
                <w:lang w:val="id-ID"/>
              </w:rPr>
            </w:pPr>
            <w:r w:rsidRPr="008240EC">
              <w:rPr>
                <w:rFonts w:ascii="Arial Narrow" w:hAnsi="Arial Narrow" w:cs="Tahoma"/>
                <w:lang w:val="id-ID"/>
              </w:rPr>
              <w:t>6,252</w:t>
            </w:r>
          </w:p>
        </w:tc>
        <w:tc>
          <w:tcPr>
            <w:tcW w:w="1559" w:type="dxa"/>
          </w:tcPr>
          <w:p w:rsidR="002745B0" w:rsidRPr="008240EC" w:rsidRDefault="002745B0" w:rsidP="009638F6">
            <w:pPr>
              <w:spacing w:line="312" w:lineRule="auto"/>
              <w:jc w:val="right"/>
              <w:rPr>
                <w:rFonts w:ascii="Arial Narrow" w:hAnsi="Arial Narrow" w:cs="Tahoma"/>
              </w:rPr>
            </w:pPr>
            <w:r w:rsidRPr="008240EC">
              <w:rPr>
                <w:rFonts w:ascii="Arial Narrow" w:hAnsi="Arial Narrow" w:cs="Tahoma"/>
              </w:rPr>
              <w:t>25.139</w:t>
            </w:r>
          </w:p>
        </w:tc>
        <w:tc>
          <w:tcPr>
            <w:tcW w:w="1736" w:type="dxa"/>
          </w:tcPr>
          <w:p w:rsidR="002745B0" w:rsidRPr="008240EC" w:rsidRDefault="002745B0" w:rsidP="00EB3CAD">
            <w:pPr>
              <w:spacing w:line="28" w:lineRule="atLeast"/>
              <w:jc w:val="center"/>
              <w:rPr>
                <w:rFonts w:ascii="Arial Narrow" w:hAnsi="Arial Narrow" w:cs="Tahoma"/>
              </w:rPr>
            </w:pPr>
            <w:r w:rsidRPr="008240EC">
              <w:rPr>
                <w:rFonts w:ascii="Arial Narrow" w:hAnsi="Arial Narrow" w:cs="Tahoma"/>
                <w:lang w:val="id-ID"/>
              </w:rPr>
              <w:t>4</w:t>
            </w:r>
            <w:r w:rsidRPr="008240EC">
              <w:rPr>
                <w:rFonts w:ascii="Arial Narrow" w:hAnsi="Arial Narrow" w:cs="Tahoma"/>
              </w:rPr>
              <w:t>.</w:t>
            </w:r>
            <w:r w:rsidR="00EB3CAD" w:rsidRPr="008240EC">
              <w:rPr>
                <w:rFonts w:ascii="Arial Narrow" w:hAnsi="Arial Narrow" w:cs="Tahoma"/>
              </w:rPr>
              <w:t>020</w:t>
            </w:r>
          </w:p>
        </w:tc>
      </w:tr>
      <w:tr w:rsidR="00D96FDE" w:rsidRPr="008240EC" w:rsidTr="00C342D5">
        <w:tc>
          <w:tcPr>
            <w:tcW w:w="4077" w:type="dxa"/>
            <w:gridSpan w:val="2"/>
          </w:tcPr>
          <w:p w:rsidR="00D96FDE" w:rsidRPr="008240EC" w:rsidRDefault="00D96FDE" w:rsidP="00C342D5">
            <w:pPr>
              <w:spacing w:line="28" w:lineRule="atLeast"/>
              <w:jc w:val="center"/>
              <w:rPr>
                <w:rFonts w:ascii="Arial Narrow" w:hAnsi="Arial Narrow" w:cs="Tahoma"/>
                <w:b/>
                <w:lang w:val="id-ID"/>
              </w:rPr>
            </w:pPr>
            <w:r w:rsidRPr="008240EC">
              <w:rPr>
                <w:rFonts w:ascii="Arial Narrow" w:hAnsi="Arial Narrow" w:cs="Tahoma"/>
                <w:b/>
                <w:lang w:val="id-ID"/>
              </w:rPr>
              <w:t>JUMLAH</w:t>
            </w:r>
          </w:p>
        </w:tc>
        <w:tc>
          <w:tcPr>
            <w:tcW w:w="1417" w:type="dxa"/>
          </w:tcPr>
          <w:p w:rsidR="00D96FDE" w:rsidRPr="008240EC" w:rsidRDefault="00D96FDE" w:rsidP="00C342D5">
            <w:pPr>
              <w:spacing w:line="28" w:lineRule="atLeast"/>
              <w:jc w:val="right"/>
              <w:rPr>
                <w:rFonts w:ascii="Arial Narrow" w:hAnsi="Arial Narrow" w:cs="Tahoma"/>
                <w:b/>
                <w:lang w:val="id-ID"/>
              </w:rPr>
            </w:pPr>
            <w:r w:rsidRPr="008240EC">
              <w:rPr>
                <w:rFonts w:ascii="Arial Narrow" w:hAnsi="Arial Narrow" w:cs="Tahoma"/>
                <w:b/>
                <w:lang w:val="id-ID"/>
              </w:rPr>
              <w:t>25,239</w:t>
            </w:r>
          </w:p>
        </w:tc>
        <w:tc>
          <w:tcPr>
            <w:tcW w:w="1559" w:type="dxa"/>
          </w:tcPr>
          <w:p w:rsidR="00D96FDE" w:rsidRPr="008240EC" w:rsidRDefault="00EB3CAD" w:rsidP="00C342D5">
            <w:pPr>
              <w:spacing w:line="28" w:lineRule="atLeast"/>
              <w:jc w:val="right"/>
              <w:rPr>
                <w:rFonts w:ascii="Arial Narrow" w:hAnsi="Arial Narrow" w:cs="Tahoma"/>
                <w:b/>
              </w:rPr>
            </w:pPr>
            <w:r w:rsidRPr="008240EC">
              <w:rPr>
                <w:rFonts w:ascii="Arial Narrow" w:hAnsi="Arial Narrow" w:cs="Tahoma"/>
                <w:b/>
                <w:bCs/>
              </w:rPr>
              <w:t>117.378</w:t>
            </w:r>
          </w:p>
        </w:tc>
        <w:tc>
          <w:tcPr>
            <w:tcW w:w="1736" w:type="dxa"/>
          </w:tcPr>
          <w:p w:rsidR="00D96FDE" w:rsidRPr="008240EC" w:rsidRDefault="00EB3CAD" w:rsidP="00C342D5">
            <w:pPr>
              <w:spacing w:line="28" w:lineRule="atLeast"/>
              <w:jc w:val="center"/>
              <w:rPr>
                <w:rFonts w:ascii="Arial Narrow" w:hAnsi="Arial Narrow" w:cs="Tahoma"/>
                <w:b/>
              </w:rPr>
            </w:pPr>
            <w:r w:rsidRPr="008240EC">
              <w:rPr>
                <w:rFonts w:ascii="Arial Narrow" w:hAnsi="Arial Narrow" w:cs="Tahoma"/>
                <w:b/>
                <w:lang w:val="id-ID"/>
              </w:rPr>
              <w:t>4</w:t>
            </w:r>
            <w:r w:rsidRPr="008240EC">
              <w:rPr>
                <w:rFonts w:ascii="Arial Narrow" w:hAnsi="Arial Narrow" w:cs="Tahoma"/>
                <w:b/>
              </w:rPr>
              <w:t>.650</w:t>
            </w:r>
          </w:p>
        </w:tc>
      </w:tr>
    </w:tbl>
    <w:p w:rsidR="00D96FDE" w:rsidRPr="008240EC" w:rsidRDefault="00D96FDE" w:rsidP="00601D5B">
      <w:pPr>
        <w:ind w:left="-142"/>
        <w:jc w:val="both"/>
        <w:rPr>
          <w:rFonts w:ascii="Arial Narrow" w:hAnsi="Arial Narrow" w:cs="Tahoma"/>
        </w:rPr>
      </w:pPr>
      <w:r w:rsidRPr="008240EC">
        <w:rPr>
          <w:rFonts w:ascii="Arial Narrow" w:hAnsi="Arial Narrow" w:cs="Tahoma"/>
          <w:i/>
        </w:rPr>
        <w:lastRenderedPageBreak/>
        <w:t>Sumber : Dinas Kependudukan dan Catatan Sipil Kota Bukitt</w:t>
      </w:r>
      <w:r w:rsidR="00EB3CAD" w:rsidRPr="008240EC">
        <w:rPr>
          <w:rFonts w:ascii="Arial Narrow" w:hAnsi="Arial Narrow" w:cs="Tahoma"/>
          <w:i/>
          <w:lang w:val="id-ID"/>
        </w:rPr>
        <w:t>inggi Tahun 201</w:t>
      </w:r>
      <w:r w:rsidR="00EB3CAD" w:rsidRPr="008240EC">
        <w:rPr>
          <w:rFonts w:ascii="Arial Narrow" w:hAnsi="Arial Narrow" w:cs="Tahoma"/>
          <w:i/>
        </w:rPr>
        <w:t>6</w:t>
      </w:r>
    </w:p>
    <w:p w:rsidR="00601D5B" w:rsidRPr="008240EC" w:rsidRDefault="00601D5B" w:rsidP="00235936">
      <w:pPr>
        <w:tabs>
          <w:tab w:val="left" w:pos="1134"/>
        </w:tabs>
        <w:ind w:left="360" w:firstLine="900"/>
        <w:jc w:val="both"/>
        <w:rPr>
          <w:rFonts w:ascii="Arial Narrow" w:hAnsi="Arial Narrow" w:cs="Tahoma"/>
          <w:sz w:val="24"/>
          <w:szCs w:val="24"/>
          <w:lang w:val="id-ID"/>
        </w:rPr>
      </w:pP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lang w:val="id-ID"/>
        </w:rPr>
        <w:t xml:space="preserve">Jika </w:t>
      </w:r>
      <w:r w:rsidRPr="008240EC">
        <w:rPr>
          <w:rFonts w:ascii="Arial Narrow" w:hAnsi="Arial Narrow" w:cs="Tahoma"/>
          <w:sz w:val="24"/>
          <w:szCs w:val="24"/>
        </w:rPr>
        <w:t>dilihat</w:t>
      </w:r>
      <w:r w:rsidRPr="008240EC">
        <w:rPr>
          <w:rFonts w:ascii="Arial Narrow" w:hAnsi="Arial Narrow" w:cs="Tahoma"/>
          <w:sz w:val="24"/>
          <w:szCs w:val="24"/>
          <w:lang w:val="id-ID"/>
        </w:rPr>
        <w:t xml:space="preserve"> kepadatan penduduk perkecamatan, maka terlihat bahwa Kecamatan Guguk Panjang merupakan wilayah terpadat dengan kepadatan sebesar 6.</w:t>
      </w:r>
      <w:r w:rsidR="00EB3CAD" w:rsidRPr="008240EC">
        <w:rPr>
          <w:rFonts w:ascii="Arial Narrow" w:hAnsi="Arial Narrow" w:cs="Tahoma"/>
          <w:sz w:val="24"/>
          <w:szCs w:val="24"/>
        </w:rPr>
        <w:t>278</w:t>
      </w:r>
      <w:r w:rsidRPr="008240EC">
        <w:rPr>
          <w:rFonts w:ascii="Arial Narrow" w:hAnsi="Arial Narrow" w:cs="Tahoma"/>
          <w:sz w:val="24"/>
          <w:szCs w:val="24"/>
          <w:lang w:val="id-ID"/>
        </w:rPr>
        <w:t xml:space="preserve"> jiwa/km2, diikuti oleh Kecamatan Au</w:t>
      </w:r>
      <w:r w:rsidR="00EB3CAD" w:rsidRPr="008240EC">
        <w:rPr>
          <w:rFonts w:ascii="Arial Narrow" w:hAnsi="Arial Narrow" w:cs="Tahoma"/>
          <w:sz w:val="24"/>
          <w:szCs w:val="24"/>
          <w:lang w:val="id-ID"/>
        </w:rPr>
        <w:t>r Birugo Tigo Baleh sebesar 4.</w:t>
      </w:r>
      <w:r w:rsidR="00EB3CAD" w:rsidRPr="008240EC">
        <w:rPr>
          <w:rFonts w:ascii="Arial Narrow" w:hAnsi="Arial Narrow" w:cs="Tahoma"/>
          <w:sz w:val="24"/>
          <w:szCs w:val="24"/>
        </w:rPr>
        <w:t>05</w:t>
      </w:r>
      <w:r w:rsidRPr="008240EC">
        <w:rPr>
          <w:rFonts w:ascii="Arial Narrow" w:hAnsi="Arial Narrow" w:cs="Tahoma"/>
          <w:sz w:val="24"/>
          <w:szCs w:val="24"/>
          <w:lang w:val="id-ID"/>
        </w:rPr>
        <w:t>9 jiwa/km2 serta Kecamatan Mandian</w:t>
      </w:r>
      <w:r w:rsidR="00EB3CAD" w:rsidRPr="008240EC">
        <w:rPr>
          <w:rFonts w:ascii="Arial Narrow" w:hAnsi="Arial Narrow" w:cs="Tahoma"/>
          <w:sz w:val="24"/>
          <w:szCs w:val="24"/>
          <w:lang w:val="id-ID"/>
        </w:rPr>
        <w:t>gin Koto Selayan  sebesar  4.</w:t>
      </w:r>
      <w:r w:rsidR="00EB3CAD" w:rsidRPr="008240EC">
        <w:rPr>
          <w:rFonts w:ascii="Arial Narrow" w:hAnsi="Arial Narrow" w:cs="Tahoma"/>
          <w:sz w:val="24"/>
          <w:szCs w:val="24"/>
        </w:rPr>
        <w:t>020</w:t>
      </w:r>
      <w:r w:rsidRPr="008240EC">
        <w:rPr>
          <w:rFonts w:ascii="Arial Narrow" w:hAnsi="Arial Narrow" w:cs="Tahoma"/>
          <w:sz w:val="24"/>
          <w:szCs w:val="24"/>
          <w:lang w:val="id-ID"/>
        </w:rPr>
        <w:t xml:space="preserve"> jiwa/km2.</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Berdasarkan</w:t>
      </w:r>
      <w:r w:rsidRPr="008240EC">
        <w:rPr>
          <w:rFonts w:ascii="Arial Narrow" w:hAnsi="Arial Narrow" w:cs="Tahoma"/>
          <w:sz w:val="24"/>
          <w:szCs w:val="24"/>
          <w:lang w:val="id-ID"/>
        </w:rPr>
        <w:t xml:space="preserve"> klasifikasi kepadatan penduduk yang terbagi dalam 4 klasifikasi, yaitu tidak padat, dengan tingkat kepadatan 1-50 jiwa/km2, kurang padat antara 51 – 250 jiwa/km2, cukup padat 250-400 jiwa/km2,  dan sangat padatdengan tingkat kepadatan penduduk per km2 lebih besar dari 401 jiwa, maka berdasarkan tabel tersebut diatas Kota Bukittinggi tergolong daerah yang berpenduduk sangat padat yaitu lebih besar dari 401 jiwa/km2, yakni </w:t>
      </w:r>
      <w:r w:rsidR="00EB3CAD" w:rsidRPr="008240EC">
        <w:rPr>
          <w:rFonts w:ascii="Arial Narrow" w:hAnsi="Arial Narrow" w:cs="Tahoma"/>
          <w:sz w:val="24"/>
          <w:szCs w:val="24"/>
          <w:lang w:val="id-ID"/>
        </w:rPr>
        <w:t>4</w:t>
      </w:r>
      <w:r w:rsidR="00EB3CAD" w:rsidRPr="008240EC">
        <w:rPr>
          <w:rFonts w:ascii="Arial Narrow" w:hAnsi="Arial Narrow" w:cs="Tahoma"/>
          <w:sz w:val="24"/>
          <w:szCs w:val="24"/>
        </w:rPr>
        <w:t>.650</w:t>
      </w:r>
      <w:r w:rsidR="00EB3CAD" w:rsidRPr="008240EC">
        <w:rPr>
          <w:rFonts w:ascii="Arial Narrow" w:hAnsi="Arial Narrow" w:cs="Tahoma"/>
          <w:b/>
          <w:sz w:val="24"/>
          <w:szCs w:val="24"/>
        </w:rPr>
        <w:t xml:space="preserve"> </w:t>
      </w:r>
      <w:r w:rsidRPr="008240EC">
        <w:rPr>
          <w:rFonts w:ascii="Arial Narrow" w:hAnsi="Arial Narrow" w:cs="Tahoma"/>
          <w:sz w:val="24"/>
          <w:szCs w:val="24"/>
          <w:lang w:val="id-ID"/>
        </w:rPr>
        <w:t>jiwa/km2.</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Pertumbuhan</w:t>
      </w:r>
      <w:r w:rsidRPr="008240EC">
        <w:rPr>
          <w:rFonts w:ascii="Arial Narrow" w:hAnsi="Arial Narrow" w:cs="Tahoma"/>
          <w:sz w:val="24"/>
          <w:szCs w:val="24"/>
          <w:lang w:val="id-ID"/>
        </w:rPr>
        <w:t xml:space="preserve"> penduduk merupakan keseimbangan dinamis antara kekuatan-kekuatan yang menambah dan mengurangi jumlah penduduk disuatu wilayah, dimana pertumbuhan penduduk tersebut dipengaruhi oleh pertumbuhan alamiah dan migrasi netto. Secara terus menerus jumlah penduduk akan dipengaruhi oleh banyaknya bayi yang lahir ( menambah jumlah penduduk) tetapi disisi lain akan dikurangi oleh jumlah kematian yang terjadi pada semua kelompok umur. Sementara itu migrasi juga berperan dalam mempengaruhi jumlah dimana penduduk imigran (pendatang) akan menambah dan emigran (penduduk yang keluar) akan mengurangi jumlah penduduk, jadi pertumbuhan penduduk diakibatkan oleh tiga komponen demografi, yaitu fertilitas, mortalitas dan migrasi masuk dan keluar. </w:t>
      </w:r>
    </w:p>
    <w:p w:rsidR="009178CF" w:rsidRDefault="00D96FDE" w:rsidP="00601D5B">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Angka  pertumbuhan penduduk merupakan angka yang menggambarkan penambahan penduduk yang dipengaruhi oleh pertumbuhan alamiah maupun migrasi penduduk. Indikator laju pertumbuhan penduduk berguna untuk melihat kecendrungan dan memproyeksikan jumlah penduduk dimasa depan.</w:t>
      </w:r>
    </w:p>
    <w:p w:rsidR="00085A34" w:rsidRDefault="00085A34" w:rsidP="00601D5B">
      <w:pPr>
        <w:tabs>
          <w:tab w:val="left" w:pos="1134"/>
        </w:tabs>
        <w:spacing w:before="240"/>
        <w:ind w:left="360" w:firstLine="900"/>
        <w:jc w:val="both"/>
        <w:rPr>
          <w:rFonts w:ascii="Arial Narrow" w:hAnsi="Arial Narrow" w:cs="Tahoma"/>
          <w:sz w:val="24"/>
          <w:szCs w:val="24"/>
          <w:lang w:val="id-ID"/>
        </w:rPr>
      </w:pPr>
    </w:p>
    <w:p w:rsidR="00085A34" w:rsidRPr="00085A34" w:rsidRDefault="00085A34" w:rsidP="00601D5B">
      <w:pPr>
        <w:tabs>
          <w:tab w:val="left" w:pos="1134"/>
        </w:tabs>
        <w:spacing w:before="240"/>
        <w:ind w:left="360" w:firstLine="900"/>
        <w:jc w:val="both"/>
        <w:rPr>
          <w:rFonts w:ascii="Arial Narrow" w:hAnsi="Arial Narrow" w:cs="Tahoma"/>
          <w:sz w:val="24"/>
          <w:szCs w:val="24"/>
          <w:lang w:val="id-ID"/>
        </w:rPr>
      </w:pPr>
    </w:p>
    <w:p w:rsidR="00D96FDE" w:rsidRPr="008240EC" w:rsidRDefault="00D96FDE" w:rsidP="00235936">
      <w:pPr>
        <w:pStyle w:val="ListParagraph"/>
        <w:numPr>
          <w:ilvl w:val="1"/>
          <w:numId w:val="18"/>
        </w:numPr>
        <w:tabs>
          <w:tab w:val="left" w:pos="1276"/>
        </w:tabs>
        <w:spacing w:before="240" w:after="200"/>
        <w:ind w:left="1276" w:hanging="916"/>
        <w:jc w:val="both"/>
        <w:rPr>
          <w:rFonts w:ascii="Arial Narrow" w:hAnsi="Arial Narrow" w:cs="Tahoma"/>
          <w:b/>
          <w:sz w:val="24"/>
          <w:szCs w:val="24"/>
        </w:rPr>
      </w:pPr>
      <w:r w:rsidRPr="008240EC">
        <w:rPr>
          <w:rFonts w:ascii="Arial Narrow" w:hAnsi="Arial Narrow" w:cs="Tahoma"/>
          <w:b/>
          <w:sz w:val="24"/>
          <w:szCs w:val="24"/>
          <w:lang w:val="id-ID"/>
        </w:rPr>
        <w:lastRenderedPageBreak/>
        <w:t>GAMBARAN UMUM SEKTOR UNGGULAN KOTA BUKITTINGGI</w:t>
      </w:r>
    </w:p>
    <w:p w:rsidR="00D96FDE" w:rsidRPr="008240EC" w:rsidRDefault="00D96FDE" w:rsidP="00235936">
      <w:pPr>
        <w:pStyle w:val="ListParagraph"/>
        <w:numPr>
          <w:ilvl w:val="2"/>
          <w:numId w:val="22"/>
        </w:numPr>
        <w:spacing w:after="200"/>
        <w:ind w:left="1276" w:hanging="850"/>
        <w:jc w:val="both"/>
        <w:rPr>
          <w:rFonts w:ascii="Arial Narrow" w:hAnsi="Arial Narrow" w:cs="Tahoma"/>
          <w:b/>
          <w:sz w:val="24"/>
          <w:szCs w:val="24"/>
          <w:lang w:val="id-ID"/>
        </w:rPr>
      </w:pPr>
      <w:r w:rsidRPr="008240EC">
        <w:rPr>
          <w:rFonts w:ascii="Arial Narrow" w:hAnsi="Arial Narrow" w:cs="Tahoma"/>
          <w:b/>
          <w:sz w:val="24"/>
          <w:szCs w:val="24"/>
          <w:lang w:val="id-ID"/>
        </w:rPr>
        <w:t>Sektor Pendidikan</w:t>
      </w:r>
    </w:p>
    <w:p w:rsidR="00C342D5" w:rsidRPr="008240EC" w:rsidRDefault="00D96FDE" w:rsidP="0046464F">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t>Pemilihan</w:t>
      </w:r>
      <w:r w:rsidRPr="008240EC">
        <w:rPr>
          <w:rFonts w:ascii="Arial Narrow" w:hAnsi="Arial Narrow" w:cs="Tahoma"/>
          <w:sz w:val="24"/>
          <w:szCs w:val="24"/>
          <w:lang w:val="id-ID"/>
        </w:rPr>
        <w:t xml:space="preserve"> Bukittinggi sebagai </w:t>
      </w:r>
      <w:r w:rsidRPr="008240EC">
        <w:rPr>
          <w:rFonts w:ascii="Arial Narrow" w:hAnsi="Arial Narrow" w:cs="Tahoma"/>
          <w:sz w:val="24"/>
          <w:szCs w:val="24"/>
        </w:rPr>
        <w:t>pusat</w:t>
      </w:r>
      <w:r w:rsidRPr="008240EC">
        <w:rPr>
          <w:rFonts w:ascii="Arial Narrow" w:hAnsi="Arial Narrow" w:cs="Tahoma"/>
          <w:sz w:val="24"/>
          <w:szCs w:val="24"/>
          <w:lang w:val="id-ID"/>
        </w:rPr>
        <w:t xml:space="preserve"> pemerintahan sejak zaman pendudukan Belanda, zaman pendudukan Jepang hingga menjadi ibukota Sumatera Bagian Tengah dan pernah menjadi Ibukota Indonesia pada masa Pemerintahan Darurat Republik Indonesia diiringi dengan pembangunan yang cukup pesat yang dilakukan di Bukittinggi terutama bidang pendidikan. Terdapat beberapa sekolah lama yang didirikan di Kota Bukittinggi sebagai bukti bahwa Kota Bukittinggi menjadi pilihan utama sebagai lokasi pendirian sekolah sejak dari zaman Pemerintahan Belanda di Kota Bukittinggi hingga saat ini. Beberapa cikal bakal sekolah yang didirikan di Kota Bukittinggi yaitu </w:t>
      </w:r>
      <w:r w:rsidRPr="008240EC">
        <w:rPr>
          <w:rFonts w:ascii="Arial Narrow" w:hAnsi="Arial Narrow" w:cs="Tahoma"/>
          <w:sz w:val="24"/>
          <w:szCs w:val="24"/>
        </w:rPr>
        <w:t xml:space="preserve">Fakultas Kedokteran Pertama, Sekolah Mosvia, </w:t>
      </w:r>
      <w:r w:rsidRPr="008240EC">
        <w:rPr>
          <w:rFonts w:ascii="Arial Narrow" w:hAnsi="Arial Narrow" w:cs="Tahoma"/>
          <w:i/>
          <w:sz w:val="24"/>
          <w:szCs w:val="24"/>
        </w:rPr>
        <w:t>Kweek School</w:t>
      </w:r>
      <w:r w:rsidRPr="008240EC">
        <w:rPr>
          <w:rFonts w:ascii="Arial Narrow" w:hAnsi="Arial Narrow" w:cs="Tahoma"/>
          <w:sz w:val="24"/>
          <w:szCs w:val="24"/>
        </w:rPr>
        <w:t xml:space="preserve">, Mulo, Sekolah Tata Praja (APDN), HIS dan </w:t>
      </w:r>
      <w:r w:rsidRPr="008240EC">
        <w:rPr>
          <w:rFonts w:ascii="Arial Narrow" w:hAnsi="Arial Narrow" w:cs="Tahoma"/>
          <w:i/>
          <w:sz w:val="24"/>
          <w:szCs w:val="24"/>
        </w:rPr>
        <w:t>Ambach school</w:t>
      </w:r>
      <w:r w:rsidRPr="008240EC">
        <w:rPr>
          <w:rFonts w:ascii="Arial Narrow" w:hAnsi="Arial Narrow" w:cs="Tahoma"/>
          <w:sz w:val="24"/>
          <w:szCs w:val="24"/>
        </w:rPr>
        <w:t xml:space="preserve"> dan pada zaman awal kemerdekaan berdiri sekolah Polwan dan Kadet serta Pamong Praja yang pertama di Indonesia, bahkan Universitas Andalas yang saat ini berada di Padang, sebelumnya berada di Bukittinggi.</w:t>
      </w:r>
      <w:r w:rsidRPr="008240EC">
        <w:rPr>
          <w:rFonts w:ascii="Arial Narrow" w:hAnsi="Arial Narrow" w:cs="Tahoma"/>
          <w:sz w:val="24"/>
          <w:szCs w:val="24"/>
          <w:lang w:val="id-ID"/>
        </w:rPr>
        <w:t>Kweekschool (sekolah raja) yang hingga saat ini keaslian bangunannya masih dipertahankan dan dimanfaatkan sebagai gedung sekolah SMA N 2 Kota Bukittingg</w:t>
      </w:r>
      <w:r w:rsidR="00382E8E" w:rsidRPr="008240EC">
        <w:rPr>
          <w:rFonts w:ascii="Arial Narrow" w:hAnsi="Arial Narrow" w:cs="Tahoma"/>
          <w:sz w:val="24"/>
          <w:szCs w:val="24"/>
          <w:lang w:val="id-ID"/>
        </w:rPr>
        <w:t>i</w:t>
      </w:r>
    </w:p>
    <w:p w:rsidR="00D96FDE" w:rsidRPr="008240EC" w:rsidRDefault="00D96FDE" w:rsidP="00382E8E">
      <w:pPr>
        <w:tabs>
          <w:tab w:val="left" w:pos="0"/>
          <w:tab w:val="left" w:pos="1134"/>
        </w:tabs>
        <w:jc w:val="center"/>
        <w:rPr>
          <w:rFonts w:ascii="Arial Narrow" w:hAnsi="Arial Narrow" w:cs="Tahoma"/>
          <w:color w:val="FF0000"/>
          <w:sz w:val="24"/>
          <w:szCs w:val="24"/>
        </w:rPr>
      </w:pPr>
      <w:r w:rsidRPr="008240EC">
        <w:rPr>
          <w:rFonts w:ascii="Arial Narrow" w:hAnsi="Arial Narrow" w:cs="Tahoma"/>
          <w:b/>
          <w:sz w:val="24"/>
          <w:szCs w:val="24"/>
          <w:lang w:val="id-ID"/>
        </w:rPr>
        <w:t>Gambar 1.1</w:t>
      </w:r>
    </w:p>
    <w:p w:rsidR="00D96FDE" w:rsidRPr="008240EC" w:rsidRDefault="00D96FDE" w:rsidP="00382E8E">
      <w:pPr>
        <w:tabs>
          <w:tab w:val="left" w:pos="0"/>
        </w:tabs>
        <w:spacing w:after="240" w:line="240" w:lineRule="auto"/>
        <w:jc w:val="center"/>
        <w:rPr>
          <w:rFonts w:ascii="Arial Narrow" w:hAnsi="Arial Narrow" w:cs="Tahoma"/>
          <w:b/>
          <w:sz w:val="24"/>
          <w:szCs w:val="24"/>
          <w:lang w:val="id-ID"/>
        </w:rPr>
      </w:pPr>
      <w:r w:rsidRPr="008240EC">
        <w:rPr>
          <w:rFonts w:ascii="Arial Narrow" w:hAnsi="Arial Narrow" w:cs="Tahoma"/>
          <w:b/>
          <w:sz w:val="24"/>
          <w:szCs w:val="24"/>
          <w:lang w:val="id-ID"/>
        </w:rPr>
        <w:t>Kweekschool (Sekolah Raja)</w:t>
      </w:r>
    </w:p>
    <w:p w:rsidR="00D96FDE" w:rsidRPr="008240EC" w:rsidRDefault="00EF5B98" w:rsidP="00382E8E">
      <w:pPr>
        <w:jc w:val="center"/>
        <w:rPr>
          <w:rFonts w:ascii="Arial Narrow" w:hAnsi="Arial Narrow" w:cs="Tahoma"/>
          <w:noProof/>
          <w:color w:val="FF0000"/>
          <w:sz w:val="24"/>
          <w:szCs w:val="24"/>
        </w:rPr>
      </w:pPr>
      <w:r w:rsidRPr="008240EC">
        <w:rPr>
          <w:rFonts w:ascii="Arial Narrow" w:hAnsi="Arial Narrow" w:cs="Tahoma"/>
          <w:noProof/>
          <w:sz w:val="24"/>
          <w:szCs w:val="24"/>
          <w:lang w:val="id-ID" w:eastAsia="id-ID"/>
        </w:rPr>
        <w:drawing>
          <wp:inline distT="0" distB="0" distL="0" distR="0">
            <wp:extent cx="3997842" cy="2496615"/>
            <wp:effectExtent l="0" t="0" r="0" b="0"/>
            <wp:docPr id="1" name="Picture 1" descr="http://1.bp.blogspot.com/-W205l_zXCwY/Uz6Jpw2dGRI/AAAAAAAAASk/yI0jdw2kXzM/s1600/DSC016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W205l_zXCwY/Uz6Jpw2dGRI/AAAAAAAAASk/yI0jdw2kXzM/s1600/DSC0167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2735" cy="2499671"/>
                    </a:xfrm>
                    <a:prstGeom prst="rect">
                      <a:avLst/>
                    </a:prstGeom>
                    <a:noFill/>
                    <a:ln>
                      <a:noFill/>
                    </a:ln>
                  </pic:spPr>
                </pic:pic>
              </a:graphicData>
            </a:graphic>
          </wp:inline>
        </w:drawing>
      </w: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lang w:val="id-ID"/>
        </w:rPr>
        <w:t xml:space="preserve">Dalam </w:t>
      </w:r>
      <w:r w:rsidRPr="008240EC">
        <w:rPr>
          <w:rFonts w:ascii="Arial Narrow" w:hAnsi="Arial Narrow" w:cs="Tahoma"/>
          <w:sz w:val="24"/>
          <w:szCs w:val="24"/>
        </w:rPr>
        <w:t>melestarikan</w:t>
      </w:r>
      <w:r w:rsidRPr="008240EC">
        <w:rPr>
          <w:rFonts w:ascii="Arial Narrow" w:hAnsi="Arial Narrow" w:cs="Tahoma"/>
          <w:sz w:val="24"/>
          <w:szCs w:val="24"/>
          <w:lang w:val="id-ID"/>
        </w:rPr>
        <w:t xml:space="preserve"> bukti sejarah pendidikan tersebut, pemerintah </w:t>
      </w:r>
      <w:r w:rsidR="00EF5B98" w:rsidRPr="008240EC">
        <w:rPr>
          <w:rFonts w:ascii="Arial Narrow" w:hAnsi="Arial Narrow" w:cs="Tahoma"/>
          <w:sz w:val="24"/>
          <w:szCs w:val="24"/>
          <w:lang w:val="id-ID"/>
        </w:rPr>
        <w:t xml:space="preserve">Kota </w:t>
      </w:r>
      <w:r w:rsidRPr="008240EC">
        <w:rPr>
          <w:rFonts w:ascii="Arial Narrow" w:hAnsi="Arial Narrow" w:cs="Tahoma"/>
          <w:sz w:val="24"/>
          <w:szCs w:val="24"/>
          <w:lang w:val="id-ID"/>
        </w:rPr>
        <w:t xml:space="preserve">Bukittinggi telah membangun Monumen Kadet dan Tugu Polwan serta melestarikan </w:t>
      </w:r>
      <w:r w:rsidRPr="008240EC">
        <w:rPr>
          <w:rFonts w:ascii="Arial Narrow" w:hAnsi="Arial Narrow" w:cs="Tahoma"/>
          <w:sz w:val="24"/>
          <w:szCs w:val="24"/>
          <w:lang w:val="id-ID"/>
        </w:rPr>
        <w:lastRenderedPageBreak/>
        <w:t>bangunan Pamong Praja, peningkatan pelayanan pendidikan dijadikan sebagai salah satu agenda pembangunan ini tidak hanya pada pendidikan dasar dan menengah, tetapi juga pada pengembangan pendidikan tinggi yang berbasis aqidah. Melalui peletakan prioritas pembangunan pada peningkatan kualitas pendidikan diharapkan kualitas sumber daya manusia secara bertahap akan dapat ditingkatkan danpondasi pendidikan bertaraf internasional dapat diwujudkan.</w:t>
      </w:r>
    </w:p>
    <w:p w:rsidR="00C342D5" w:rsidRPr="008240EC" w:rsidRDefault="00D96FDE" w:rsidP="0046464F">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lang w:val="id-ID"/>
        </w:rPr>
        <w:t xml:space="preserve">Sebagai </w:t>
      </w:r>
      <w:r w:rsidRPr="008240EC">
        <w:rPr>
          <w:rFonts w:ascii="Arial Narrow" w:hAnsi="Arial Narrow" w:cs="Tahoma"/>
          <w:sz w:val="24"/>
          <w:szCs w:val="24"/>
        </w:rPr>
        <w:t>penjabaran</w:t>
      </w:r>
      <w:r w:rsidRPr="008240EC">
        <w:rPr>
          <w:rFonts w:ascii="Arial Narrow" w:hAnsi="Arial Narrow" w:cs="Tahoma"/>
          <w:sz w:val="24"/>
          <w:szCs w:val="24"/>
          <w:lang w:val="id-ID"/>
        </w:rPr>
        <w:t xml:space="preserve"> UUD 1945, disusunlah Undang- Undang Nomor 20 tahun 2003 tentang Sistem Pendidikan Nasional (UU Sisdiknas). Kedua perundangan ini amat mendasar dalam memberikan landasan filosofis maupun berbagai prinsip dasar pembangunan pendidikan seperti filosofi pemberdayaan manusia seutuhnya, pembelajaran sepanjang hayat, pendidikan inklusif, dan pendidikan </w:t>
      </w:r>
      <w:r w:rsidR="0046464F" w:rsidRPr="008240EC">
        <w:rPr>
          <w:rFonts w:ascii="Arial Narrow" w:hAnsi="Arial Narrow" w:cs="Tahoma"/>
          <w:sz w:val="24"/>
          <w:szCs w:val="24"/>
          <w:lang w:val="id-ID"/>
        </w:rPr>
        <w:t>untuk pembangunan berkelanjutan</w:t>
      </w:r>
    </w:p>
    <w:p w:rsidR="00D96FDE" w:rsidRPr="008240EC" w:rsidRDefault="00D96FDE" w:rsidP="00235936">
      <w:pPr>
        <w:spacing w:before="240"/>
        <w:jc w:val="center"/>
        <w:outlineLvl w:val="0"/>
        <w:rPr>
          <w:rFonts w:ascii="Arial Narrow" w:hAnsi="Arial Narrow" w:cs="Tahoma"/>
          <w:b/>
          <w:sz w:val="24"/>
          <w:szCs w:val="24"/>
        </w:rPr>
      </w:pPr>
      <w:r w:rsidRPr="008240EC">
        <w:rPr>
          <w:rFonts w:ascii="Arial Narrow" w:hAnsi="Arial Narrow" w:cs="Tahoma"/>
          <w:b/>
          <w:sz w:val="24"/>
          <w:szCs w:val="24"/>
        </w:rPr>
        <w:t>Tabel 1.</w:t>
      </w:r>
      <w:r w:rsidR="009178CF" w:rsidRPr="008240EC">
        <w:rPr>
          <w:rFonts w:ascii="Arial Narrow" w:hAnsi="Arial Narrow" w:cs="Tahoma"/>
          <w:b/>
          <w:sz w:val="24"/>
          <w:szCs w:val="24"/>
        </w:rPr>
        <w:t>8</w:t>
      </w:r>
    </w:p>
    <w:p w:rsidR="00D96FDE" w:rsidRPr="008240EC" w:rsidRDefault="00D96FDE" w:rsidP="00235936">
      <w:pPr>
        <w:jc w:val="center"/>
        <w:outlineLvl w:val="0"/>
        <w:rPr>
          <w:rFonts w:ascii="Arial Narrow" w:hAnsi="Arial Narrow" w:cs="Tahoma"/>
          <w:b/>
          <w:sz w:val="24"/>
          <w:szCs w:val="24"/>
          <w:lang w:val="id-ID"/>
        </w:rPr>
      </w:pPr>
      <w:r w:rsidRPr="008240EC">
        <w:rPr>
          <w:rFonts w:ascii="Arial Narrow" w:hAnsi="Arial Narrow" w:cs="Tahoma"/>
          <w:b/>
          <w:sz w:val="24"/>
          <w:szCs w:val="24"/>
        </w:rPr>
        <w:t>Jumlah Jenjang Satuan Pendidikan di Kota Bukittinggi</w:t>
      </w:r>
    </w:p>
    <w:tbl>
      <w:tblPr>
        <w:tblStyle w:val="TableGrid"/>
        <w:tblW w:w="0" w:type="auto"/>
        <w:tblInd w:w="959" w:type="dxa"/>
        <w:tblLook w:val="04A0"/>
      </w:tblPr>
      <w:tblGrid>
        <w:gridCol w:w="835"/>
        <w:gridCol w:w="2799"/>
        <w:gridCol w:w="2569"/>
      </w:tblGrid>
      <w:tr w:rsidR="00D96FDE" w:rsidRPr="008240EC" w:rsidTr="00382E8E">
        <w:tc>
          <w:tcPr>
            <w:tcW w:w="835" w:type="dxa"/>
            <w:vAlign w:val="center"/>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No</w:t>
            </w:r>
          </w:p>
        </w:tc>
        <w:tc>
          <w:tcPr>
            <w:tcW w:w="2799" w:type="dxa"/>
            <w:vAlign w:val="center"/>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Jenjang Pendidikan</w:t>
            </w:r>
          </w:p>
        </w:tc>
        <w:tc>
          <w:tcPr>
            <w:tcW w:w="2569" w:type="dxa"/>
            <w:vAlign w:val="center"/>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Jumlah</w:t>
            </w:r>
          </w:p>
        </w:tc>
      </w:tr>
      <w:tr w:rsidR="00D96FDE" w:rsidRPr="008240EC" w:rsidTr="00382E8E">
        <w:tc>
          <w:tcPr>
            <w:tcW w:w="835"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279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TK</w:t>
            </w:r>
          </w:p>
        </w:tc>
        <w:tc>
          <w:tcPr>
            <w:tcW w:w="256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36</w:t>
            </w:r>
          </w:p>
        </w:tc>
      </w:tr>
      <w:tr w:rsidR="00D96FDE" w:rsidRPr="008240EC" w:rsidTr="00382E8E">
        <w:tc>
          <w:tcPr>
            <w:tcW w:w="835"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279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SD</w:t>
            </w:r>
          </w:p>
        </w:tc>
        <w:tc>
          <w:tcPr>
            <w:tcW w:w="256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66</w:t>
            </w:r>
          </w:p>
        </w:tc>
      </w:tr>
      <w:tr w:rsidR="00D96FDE" w:rsidRPr="008240EC" w:rsidTr="00382E8E">
        <w:tc>
          <w:tcPr>
            <w:tcW w:w="835"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3</w:t>
            </w:r>
          </w:p>
        </w:tc>
        <w:tc>
          <w:tcPr>
            <w:tcW w:w="279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SMP</w:t>
            </w:r>
          </w:p>
        </w:tc>
        <w:tc>
          <w:tcPr>
            <w:tcW w:w="256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11</w:t>
            </w:r>
          </w:p>
        </w:tc>
      </w:tr>
      <w:tr w:rsidR="00D96FDE" w:rsidRPr="008240EC" w:rsidTr="00382E8E">
        <w:tc>
          <w:tcPr>
            <w:tcW w:w="835"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4</w:t>
            </w:r>
          </w:p>
        </w:tc>
        <w:tc>
          <w:tcPr>
            <w:tcW w:w="279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SMA</w:t>
            </w:r>
          </w:p>
        </w:tc>
        <w:tc>
          <w:tcPr>
            <w:tcW w:w="256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11</w:t>
            </w:r>
          </w:p>
        </w:tc>
      </w:tr>
      <w:tr w:rsidR="00D96FDE" w:rsidRPr="008240EC" w:rsidTr="00382E8E">
        <w:tc>
          <w:tcPr>
            <w:tcW w:w="835"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5</w:t>
            </w:r>
          </w:p>
        </w:tc>
        <w:tc>
          <w:tcPr>
            <w:tcW w:w="279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SMK</w:t>
            </w:r>
          </w:p>
        </w:tc>
        <w:tc>
          <w:tcPr>
            <w:tcW w:w="2569"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12</w:t>
            </w:r>
          </w:p>
        </w:tc>
      </w:tr>
    </w:tbl>
    <w:p w:rsidR="00D96FDE" w:rsidRPr="008240EC" w:rsidRDefault="00382E8E" w:rsidP="00382E8E">
      <w:pPr>
        <w:rPr>
          <w:rFonts w:ascii="Arial Narrow" w:hAnsi="Arial Narrow" w:cs="Tahoma"/>
          <w:i/>
          <w:sz w:val="24"/>
          <w:szCs w:val="24"/>
        </w:rPr>
      </w:pPr>
      <w:r w:rsidRPr="008240EC">
        <w:rPr>
          <w:rFonts w:ascii="Arial Narrow" w:hAnsi="Arial Narrow" w:cs="Tahoma"/>
          <w:i/>
          <w:sz w:val="24"/>
          <w:szCs w:val="24"/>
          <w:lang w:val="id-ID"/>
        </w:rPr>
        <w:t xml:space="preserve">                </w:t>
      </w:r>
      <w:r w:rsidR="00D96FDE" w:rsidRPr="008240EC">
        <w:rPr>
          <w:rFonts w:ascii="Arial Narrow" w:hAnsi="Arial Narrow" w:cs="Tahoma"/>
          <w:i/>
          <w:sz w:val="24"/>
          <w:szCs w:val="24"/>
        </w:rPr>
        <w:t>Sumber : Dinas Pendidikan Pemuda dan Olahraga</w:t>
      </w:r>
      <w:r w:rsidR="009178CF" w:rsidRPr="008240EC">
        <w:rPr>
          <w:rFonts w:ascii="Arial Narrow" w:hAnsi="Arial Narrow" w:cs="Tahoma"/>
          <w:i/>
          <w:sz w:val="24"/>
          <w:szCs w:val="24"/>
          <w:lang w:val="id-ID"/>
        </w:rPr>
        <w:t xml:space="preserve"> 201</w:t>
      </w:r>
      <w:r w:rsidR="009178CF" w:rsidRPr="008240EC">
        <w:rPr>
          <w:rFonts w:ascii="Arial Narrow" w:hAnsi="Arial Narrow" w:cs="Tahoma"/>
          <w:i/>
          <w:sz w:val="24"/>
          <w:szCs w:val="24"/>
        </w:rPr>
        <w:t>6</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Penyelengaraan Pendidikan Kota Bukittinggi </w:t>
      </w:r>
      <w:r w:rsidRPr="008240EC">
        <w:rPr>
          <w:rFonts w:ascii="Arial Narrow" w:hAnsi="Arial Narrow" w:cs="Tahoma"/>
          <w:sz w:val="24"/>
          <w:szCs w:val="24"/>
          <w:lang w:val="id-ID"/>
        </w:rPr>
        <w:t xml:space="preserve">dalam dekade terakhir terus menunjukkan </w:t>
      </w:r>
      <w:r w:rsidRPr="008240EC">
        <w:rPr>
          <w:rFonts w:ascii="Arial Narrow" w:hAnsi="Arial Narrow" w:cs="Tahoma"/>
          <w:sz w:val="24"/>
          <w:szCs w:val="24"/>
        </w:rPr>
        <w:t>prestasi terbaik di Sumatera Barat  dalam peringkat ujian Nasional</w:t>
      </w:r>
      <w:r w:rsidRPr="008240EC">
        <w:rPr>
          <w:rFonts w:ascii="Arial Narrow" w:hAnsi="Arial Narrow" w:cs="Tahoma"/>
          <w:sz w:val="24"/>
          <w:szCs w:val="24"/>
          <w:lang w:val="id-ID"/>
        </w:rPr>
        <w:t xml:space="preserve"> khususnya maupun dalam bidang pengelolaan pendidikan secara umumnya. Pemerintah Kota Bukittinggi dalam prestasinya di dunia pendidikan mendapat penghargaan dari Gubernur Provinsi Sumatra Barat sebagai kota terbaik dalam penyelengaraan pendidikan dengan indikator siswa terbanyak di terima di perguruan tinggi. Dalam hal Kerjasama dengan luar negeri, Kota Bukittinggi sampai dengan tahun 201</w:t>
      </w:r>
      <w:r w:rsidR="00511D6A" w:rsidRPr="008240EC">
        <w:rPr>
          <w:rFonts w:ascii="Arial Narrow" w:hAnsi="Arial Narrow" w:cs="Tahoma"/>
          <w:sz w:val="24"/>
          <w:szCs w:val="24"/>
          <w:lang w:val="id-ID"/>
        </w:rPr>
        <w:t>6</w:t>
      </w:r>
      <w:r w:rsidRPr="008240EC">
        <w:rPr>
          <w:rFonts w:ascii="Arial Narrow" w:hAnsi="Arial Narrow" w:cs="Tahoma"/>
          <w:sz w:val="24"/>
          <w:szCs w:val="24"/>
          <w:lang w:val="id-ID"/>
        </w:rPr>
        <w:t xml:space="preserve"> sudah menjalin kerja sama sekolah kembar dengan Malaysia sebanyak 12 sekolah dan merintis kerjasama dengan 1 sekolah di Australia. </w:t>
      </w:r>
    </w:p>
    <w:p w:rsidR="00D96FDE" w:rsidRPr="008240EC" w:rsidRDefault="00D96FDE" w:rsidP="00235936">
      <w:pPr>
        <w:tabs>
          <w:tab w:val="left" w:pos="1134"/>
        </w:tabs>
        <w:ind w:left="360" w:firstLine="900"/>
        <w:jc w:val="both"/>
        <w:rPr>
          <w:rFonts w:ascii="Arial Narrow" w:hAnsi="Arial Narrow" w:cs="Tahoma"/>
          <w:sz w:val="24"/>
          <w:szCs w:val="24"/>
          <w:lang w:val="id-ID"/>
        </w:rPr>
      </w:pPr>
      <w:r w:rsidRPr="008240EC">
        <w:rPr>
          <w:rFonts w:ascii="Arial Narrow" w:hAnsi="Arial Narrow" w:cs="Tahoma"/>
          <w:sz w:val="24"/>
          <w:szCs w:val="24"/>
        </w:rPr>
        <w:lastRenderedPageBreak/>
        <w:t>Kondisi</w:t>
      </w:r>
      <w:r w:rsidRPr="008240EC">
        <w:rPr>
          <w:rFonts w:ascii="Arial Narrow" w:hAnsi="Arial Narrow" w:cs="Tahoma"/>
          <w:sz w:val="24"/>
          <w:szCs w:val="24"/>
          <w:lang w:val="id-ID"/>
        </w:rPr>
        <w:t xml:space="preserve"> dan perkembangan Pendidikan di Kota Bukittinggi dapat dilihat dari angka partisipasi kasar (APK) dan angka partisipasi murni (APM) kota Bukittinggi tahun 201</w:t>
      </w:r>
      <w:r w:rsidR="00511D6A" w:rsidRPr="008240EC">
        <w:rPr>
          <w:rFonts w:ascii="Arial Narrow" w:hAnsi="Arial Narrow" w:cs="Tahoma"/>
          <w:sz w:val="24"/>
          <w:szCs w:val="24"/>
          <w:lang w:val="id-ID"/>
        </w:rPr>
        <w:t xml:space="preserve">6 </w:t>
      </w:r>
      <w:r w:rsidRPr="008240EC">
        <w:rPr>
          <w:rFonts w:ascii="Arial Narrow" w:hAnsi="Arial Narrow" w:cs="Tahoma"/>
          <w:sz w:val="24"/>
          <w:szCs w:val="24"/>
          <w:lang w:val="id-ID"/>
        </w:rPr>
        <w:t>pada tabel dibawah ini:</w:t>
      </w:r>
    </w:p>
    <w:p w:rsidR="00D96FDE" w:rsidRPr="008240EC" w:rsidRDefault="00D96FDE" w:rsidP="00235936">
      <w:pPr>
        <w:ind w:left="720"/>
        <w:jc w:val="center"/>
        <w:outlineLvl w:val="0"/>
        <w:rPr>
          <w:rFonts w:ascii="Arial Narrow" w:hAnsi="Arial Narrow" w:cs="Tahoma"/>
          <w:b/>
          <w:sz w:val="24"/>
          <w:szCs w:val="24"/>
        </w:rPr>
      </w:pPr>
      <w:r w:rsidRPr="008240EC">
        <w:rPr>
          <w:rFonts w:ascii="Arial Narrow" w:hAnsi="Arial Narrow" w:cs="Tahoma"/>
          <w:b/>
          <w:sz w:val="24"/>
          <w:szCs w:val="24"/>
        </w:rPr>
        <w:t xml:space="preserve">Tabel </w:t>
      </w:r>
      <w:r w:rsidR="009178CF" w:rsidRPr="008240EC">
        <w:rPr>
          <w:rFonts w:ascii="Arial Narrow" w:hAnsi="Arial Narrow" w:cs="Tahoma"/>
          <w:b/>
          <w:sz w:val="24"/>
          <w:szCs w:val="24"/>
          <w:lang w:val="id-ID"/>
        </w:rPr>
        <w:t>1.</w:t>
      </w:r>
      <w:r w:rsidR="009178CF" w:rsidRPr="008240EC">
        <w:rPr>
          <w:rFonts w:ascii="Arial Narrow" w:hAnsi="Arial Narrow" w:cs="Tahoma"/>
          <w:b/>
          <w:sz w:val="24"/>
          <w:szCs w:val="24"/>
        </w:rPr>
        <w:t>9</w:t>
      </w:r>
    </w:p>
    <w:p w:rsidR="00D96FDE" w:rsidRPr="008240EC" w:rsidRDefault="00D96FDE" w:rsidP="00235936">
      <w:pPr>
        <w:ind w:left="720"/>
        <w:jc w:val="center"/>
        <w:outlineLvl w:val="0"/>
        <w:rPr>
          <w:rFonts w:ascii="Arial Narrow" w:hAnsi="Arial Narrow" w:cs="Tahoma"/>
          <w:b/>
          <w:sz w:val="24"/>
          <w:szCs w:val="24"/>
          <w:lang w:val="id-ID"/>
        </w:rPr>
      </w:pPr>
      <w:r w:rsidRPr="008240EC">
        <w:rPr>
          <w:rFonts w:ascii="Arial Narrow" w:hAnsi="Arial Narrow" w:cs="Tahoma"/>
          <w:b/>
          <w:sz w:val="24"/>
          <w:szCs w:val="24"/>
        </w:rPr>
        <w:t>Angka Partisipasi Kasar (APK) Kota Bukittinggi</w:t>
      </w:r>
    </w:p>
    <w:tbl>
      <w:tblPr>
        <w:tblStyle w:val="TableGrid"/>
        <w:tblW w:w="0" w:type="auto"/>
        <w:tblInd w:w="1242" w:type="dxa"/>
        <w:tblLook w:val="04A0"/>
      </w:tblPr>
      <w:tblGrid>
        <w:gridCol w:w="1134"/>
        <w:gridCol w:w="2772"/>
        <w:gridCol w:w="2190"/>
      </w:tblGrid>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No</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Jenjang Pendidikan</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Jumlah</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SD</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136,75</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SMP</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140.02</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3</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SMA/SMK</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 xml:space="preserve">165,41  </w:t>
            </w:r>
          </w:p>
        </w:tc>
      </w:tr>
    </w:tbl>
    <w:p w:rsidR="00D96FDE" w:rsidRPr="008240EC" w:rsidRDefault="00D96FDE" w:rsidP="00601D5B">
      <w:pPr>
        <w:ind w:left="1418"/>
        <w:jc w:val="both"/>
        <w:rPr>
          <w:rFonts w:ascii="Arial Narrow" w:hAnsi="Arial Narrow" w:cs="Tahoma"/>
          <w:sz w:val="24"/>
          <w:szCs w:val="24"/>
          <w:lang w:val="id-ID"/>
        </w:rPr>
      </w:pPr>
      <w:r w:rsidRPr="008240EC">
        <w:rPr>
          <w:rFonts w:ascii="Arial Narrow" w:hAnsi="Arial Narrow" w:cs="Tahoma"/>
          <w:i/>
          <w:sz w:val="24"/>
          <w:szCs w:val="24"/>
        </w:rPr>
        <w:t>Sumber : Dinas Pendidikan Pemuda dan Olahraga</w:t>
      </w:r>
      <w:r w:rsidR="009178CF" w:rsidRPr="008240EC">
        <w:rPr>
          <w:rFonts w:ascii="Arial Narrow" w:hAnsi="Arial Narrow" w:cs="Tahoma"/>
          <w:i/>
          <w:sz w:val="24"/>
          <w:szCs w:val="24"/>
          <w:lang w:val="id-ID"/>
        </w:rPr>
        <w:t xml:space="preserve"> 201</w:t>
      </w:r>
      <w:r w:rsidR="009178CF" w:rsidRPr="008240EC">
        <w:rPr>
          <w:rFonts w:ascii="Arial Narrow" w:hAnsi="Arial Narrow" w:cs="Tahoma"/>
          <w:i/>
          <w:sz w:val="24"/>
          <w:szCs w:val="24"/>
        </w:rPr>
        <w:t>6</w:t>
      </w:r>
    </w:p>
    <w:p w:rsidR="00D96FDE" w:rsidRPr="008240EC" w:rsidRDefault="00D96FDE" w:rsidP="00235936">
      <w:pPr>
        <w:ind w:left="1418" w:right="992" w:firstLine="22"/>
        <w:jc w:val="center"/>
        <w:rPr>
          <w:rFonts w:ascii="Arial Narrow" w:hAnsi="Arial Narrow" w:cs="Tahoma"/>
          <w:b/>
          <w:sz w:val="24"/>
          <w:szCs w:val="24"/>
        </w:rPr>
      </w:pPr>
      <w:r w:rsidRPr="008240EC">
        <w:rPr>
          <w:rFonts w:ascii="Arial Narrow" w:hAnsi="Arial Narrow" w:cs="Tahoma"/>
          <w:b/>
          <w:sz w:val="24"/>
          <w:szCs w:val="24"/>
        </w:rPr>
        <w:t>Tabel 1.</w:t>
      </w:r>
      <w:r w:rsidR="009178CF" w:rsidRPr="008240EC">
        <w:rPr>
          <w:rFonts w:ascii="Arial Narrow" w:hAnsi="Arial Narrow" w:cs="Tahoma"/>
          <w:b/>
          <w:sz w:val="24"/>
          <w:szCs w:val="24"/>
          <w:lang w:val="id-ID"/>
        </w:rPr>
        <w:t>1</w:t>
      </w:r>
      <w:r w:rsidR="009178CF" w:rsidRPr="008240EC">
        <w:rPr>
          <w:rFonts w:ascii="Arial Narrow" w:hAnsi="Arial Narrow" w:cs="Tahoma"/>
          <w:b/>
          <w:sz w:val="24"/>
          <w:szCs w:val="24"/>
        </w:rPr>
        <w:t>0</w:t>
      </w:r>
    </w:p>
    <w:p w:rsidR="00D96FDE" w:rsidRPr="008240EC" w:rsidRDefault="00D96FDE" w:rsidP="00235936">
      <w:pPr>
        <w:ind w:left="1418" w:right="850"/>
        <w:jc w:val="center"/>
        <w:outlineLvl w:val="0"/>
        <w:rPr>
          <w:rFonts w:ascii="Arial Narrow" w:hAnsi="Arial Narrow" w:cs="Tahoma"/>
          <w:b/>
          <w:sz w:val="24"/>
          <w:szCs w:val="24"/>
        </w:rPr>
      </w:pPr>
      <w:r w:rsidRPr="008240EC">
        <w:rPr>
          <w:rFonts w:ascii="Arial Narrow" w:hAnsi="Arial Narrow" w:cs="Tahoma"/>
          <w:b/>
          <w:sz w:val="24"/>
          <w:szCs w:val="24"/>
        </w:rPr>
        <w:t>Angka Partisipasi Murni (APM)</w:t>
      </w:r>
    </w:p>
    <w:tbl>
      <w:tblPr>
        <w:tblStyle w:val="TableGrid"/>
        <w:tblW w:w="0" w:type="auto"/>
        <w:tblInd w:w="1242" w:type="dxa"/>
        <w:tblLook w:val="04A0"/>
      </w:tblPr>
      <w:tblGrid>
        <w:gridCol w:w="1134"/>
        <w:gridCol w:w="2772"/>
        <w:gridCol w:w="2190"/>
      </w:tblGrid>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No</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Jenjang Pendidikan</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Jumlah</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SD</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120,95</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SMP</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107,38</w:t>
            </w:r>
          </w:p>
        </w:tc>
      </w:tr>
      <w:tr w:rsidR="00D96FDE" w:rsidRPr="008240EC" w:rsidTr="00382E8E">
        <w:tc>
          <w:tcPr>
            <w:tcW w:w="1134"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3</w:t>
            </w:r>
          </w:p>
        </w:tc>
        <w:tc>
          <w:tcPr>
            <w:tcW w:w="2772"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SMA/SMK</w:t>
            </w:r>
          </w:p>
        </w:tc>
        <w:tc>
          <w:tcPr>
            <w:tcW w:w="2190" w:type="dxa"/>
          </w:tcPr>
          <w:p w:rsidR="00D96FDE" w:rsidRPr="008240EC" w:rsidRDefault="00D96FDE" w:rsidP="00235936">
            <w:pPr>
              <w:spacing w:line="360" w:lineRule="auto"/>
              <w:jc w:val="center"/>
              <w:rPr>
                <w:rFonts w:ascii="Arial Narrow" w:hAnsi="Arial Narrow" w:cs="Tahoma"/>
                <w:sz w:val="24"/>
                <w:szCs w:val="24"/>
              </w:rPr>
            </w:pPr>
            <w:r w:rsidRPr="008240EC">
              <w:rPr>
                <w:rFonts w:ascii="Arial Narrow" w:hAnsi="Arial Narrow" w:cs="Tahoma"/>
                <w:sz w:val="24"/>
                <w:szCs w:val="24"/>
              </w:rPr>
              <w:t>121.05</w:t>
            </w:r>
          </w:p>
        </w:tc>
      </w:tr>
    </w:tbl>
    <w:p w:rsidR="00D96FDE" w:rsidRPr="008240EC" w:rsidRDefault="00D96FDE" w:rsidP="00235936">
      <w:pPr>
        <w:ind w:left="1418"/>
        <w:jc w:val="both"/>
        <w:rPr>
          <w:rFonts w:ascii="Arial Narrow" w:hAnsi="Arial Narrow" w:cs="Tahoma"/>
          <w:sz w:val="24"/>
          <w:szCs w:val="24"/>
        </w:rPr>
      </w:pPr>
      <w:r w:rsidRPr="008240EC">
        <w:rPr>
          <w:rFonts w:ascii="Arial Narrow" w:hAnsi="Arial Narrow" w:cs="Tahoma"/>
          <w:i/>
          <w:sz w:val="24"/>
          <w:szCs w:val="24"/>
        </w:rPr>
        <w:t>Sumber : Dinas Pendidikan Pemuda dan Olahraga</w:t>
      </w:r>
      <w:r w:rsidR="009178CF" w:rsidRPr="008240EC">
        <w:rPr>
          <w:rFonts w:ascii="Arial Narrow" w:hAnsi="Arial Narrow" w:cs="Tahoma"/>
          <w:i/>
          <w:sz w:val="24"/>
          <w:szCs w:val="24"/>
          <w:lang w:val="id-ID"/>
        </w:rPr>
        <w:t xml:space="preserve"> 201</w:t>
      </w:r>
      <w:r w:rsidR="009178CF" w:rsidRPr="008240EC">
        <w:rPr>
          <w:rFonts w:ascii="Arial Narrow" w:hAnsi="Arial Narrow" w:cs="Tahoma"/>
          <w:i/>
          <w:sz w:val="24"/>
          <w:szCs w:val="24"/>
        </w:rPr>
        <w:t>6</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 xml:space="preserve">Dari tabel di atas menunjukkan bahwa angka tersebut telah melampaui batas normal tingkat Propinsi dan Nasional, hal tersebut diatas menunjukkan bahwa peningkatan mutu pendidikan secara keseluruhan selalu mengalami </w:t>
      </w:r>
    </w:p>
    <w:p w:rsidR="00085A34" w:rsidRDefault="00D96FDE" w:rsidP="00085A34">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lang w:val="id-ID"/>
        </w:rPr>
        <w:t xml:space="preserve">Selain </w:t>
      </w:r>
      <w:r w:rsidRPr="008240EC">
        <w:rPr>
          <w:rFonts w:ascii="Arial Narrow" w:hAnsi="Arial Narrow" w:cs="Tahoma"/>
          <w:sz w:val="24"/>
          <w:szCs w:val="24"/>
        </w:rPr>
        <w:t>peningkatan</w:t>
      </w:r>
      <w:r w:rsidRPr="008240EC">
        <w:rPr>
          <w:rFonts w:ascii="Arial Narrow" w:hAnsi="Arial Narrow" w:cs="Tahoma"/>
          <w:sz w:val="24"/>
          <w:szCs w:val="24"/>
          <w:lang w:val="id-ID"/>
        </w:rPr>
        <w:t xml:space="preserve"> pendidikan pada sektor formal, di Kota Bukittinggi juga dikembangkan sektor non formal salah satunya drumband. Drumband adalah salah satu kegiatan bergengsi yang diikuti oleh siswa pilihan dari sekolah-sekolah di Bukittinggi. Beberapa even perlombaan dan seleksi tela</w:t>
      </w:r>
      <w:r w:rsidR="009178CF" w:rsidRPr="008240EC">
        <w:rPr>
          <w:rFonts w:ascii="Arial Narrow" w:hAnsi="Arial Narrow" w:cs="Tahoma"/>
          <w:sz w:val="24"/>
          <w:szCs w:val="24"/>
          <w:lang w:val="id-ID"/>
        </w:rPr>
        <w:t>h dilakukan sepanjang tahun 201</w:t>
      </w:r>
      <w:r w:rsidR="009178CF" w:rsidRPr="008240EC">
        <w:rPr>
          <w:rFonts w:ascii="Arial Narrow" w:hAnsi="Arial Narrow" w:cs="Tahoma"/>
          <w:sz w:val="24"/>
          <w:szCs w:val="24"/>
        </w:rPr>
        <w:t>6</w:t>
      </w:r>
      <w:r w:rsidRPr="008240EC">
        <w:rPr>
          <w:rFonts w:ascii="Arial Narrow" w:hAnsi="Arial Narrow" w:cs="Tahoma"/>
          <w:sz w:val="24"/>
          <w:szCs w:val="24"/>
          <w:lang w:val="id-ID"/>
        </w:rPr>
        <w:t xml:space="preserve">. </w:t>
      </w:r>
    </w:p>
    <w:p w:rsidR="00085A34" w:rsidRPr="00085A34" w:rsidRDefault="00085A34" w:rsidP="00085A34">
      <w:pPr>
        <w:tabs>
          <w:tab w:val="left" w:pos="1134"/>
        </w:tabs>
        <w:spacing w:before="240"/>
        <w:ind w:left="360" w:firstLine="900"/>
        <w:jc w:val="both"/>
        <w:rPr>
          <w:rFonts w:ascii="Arial Narrow" w:hAnsi="Arial Narrow" w:cs="Tahoma"/>
          <w:sz w:val="8"/>
          <w:szCs w:val="24"/>
          <w:lang w:val="id-ID"/>
        </w:rPr>
      </w:pPr>
    </w:p>
    <w:p w:rsidR="00D96FDE" w:rsidRPr="008240EC" w:rsidRDefault="00D96FDE" w:rsidP="00235936">
      <w:pPr>
        <w:pStyle w:val="ListParagraph"/>
        <w:numPr>
          <w:ilvl w:val="2"/>
          <w:numId w:val="22"/>
        </w:numPr>
        <w:spacing w:after="200"/>
        <w:ind w:left="1134" w:hanging="708"/>
        <w:jc w:val="both"/>
        <w:rPr>
          <w:rFonts w:ascii="Arial Narrow" w:hAnsi="Arial Narrow" w:cs="Tahoma"/>
          <w:b/>
          <w:sz w:val="24"/>
          <w:szCs w:val="24"/>
          <w:lang w:val="id-ID"/>
        </w:rPr>
      </w:pPr>
      <w:r w:rsidRPr="008240EC">
        <w:rPr>
          <w:rFonts w:ascii="Arial Narrow" w:hAnsi="Arial Narrow" w:cs="Tahoma"/>
          <w:b/>
          <w:sz w:val="24"/>
          <w:szCs w:val="24"/>
          <w:lang w:val="id-ID"/>
        </w:rPr>
        <w:t>Pariwisata Kota Bukittinggi</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rPr>
        <w:t xml:space="preserve">Sesuai dengan kondisi alamnya Kota yang berhawa sejuk dengan suhu antara 16.1-24.9°C dengan kelembapan udara berkisar antara 82,0% -90,8% dan tekanan udara berkisar antara 220°C-250°C dengan kondisi daerah yang sejuk </w:t>
      </w:r>
      <w:r w:rsidRPr="008240EC">
        <w:rPr>
          <w:rFonts w:ascii="Arial Narrow" w:hAnsi="Arial Narrow" w:cs="Tahoma"/>
          <w:sz w:val="24"/>
          <w:szCs w:val="24"/>
        </w:rPr>
        <w:lastRenderedPageBreak/>
        <w:t>tersebut menjadikan Kota Bukittinggi sebagai Kota Wisata dan tempat Kunjungan serta tempat peristirahatan yang terkenal di Provinsi Sumatera Barat.</w:t>
      </w:r>
    </w:p>
    <w:p w:rsidR="00D96FDE" w:rsidRPr="008240EC" w:rsidRDefault="00D96FDE" w:rsidP="00235936">
      <w:pPr>
        <w:tabs>
          <w:tab w:val="left" w:pos="1134"/>
        </w:tabs>
        <w:ind w:left="360" w:firstLine="900"/>
        <w:jc w:val="both"/>
        <w:rPr>
          <w:rFonts w:ascii="Arial Narrow" w:hAnsi="Arial Narrow" w:cs="Tahoma"/>
          <w:sz w:val="24"/>
          <w:szCs w:val="24"/>
        </w:rPr>
      </w:pPr>
      <w:r w:rsidRPr="008240EC">
        <w:rPr>
          <w:rFonts w:ascii="Arial Narrow" w:hAnsi="Arial Narrow" w:cs="Tahoma"/>
          <w:sz w:val="24"/>
          <w:szCs w:val="24"/>
        </w:rPr>
        <w:t>Tempat-tempat Wisata yang sering dikunjungi oleh Wisatawan baik Dalam atau Luar Negeri adalah sebagai berikut :</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Benteng Fort De Kock</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Di bangun di atas Bukit Jirek oleh Kapten Bouer pada 1825 semasa Perang Paderi.</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Istana Bung Hatta</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 xml:space="preserve">Yang berada tepat di seberang taman Jam Gadang Bukittinggi, dengan halaman luas. </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Jam Gadang Bukittinggi</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Yang berada pada Pusat Kota Bukittinggi, Sebuah icon wisata yang tidak pernah sepi pengunjung</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Jembatan Limpapeh</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Yang merupakan jembatan menghubungkan Benteng Fort de Kock dan Taman Margasatwa Kinantan.</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Taman Marga Satwa Dan Budaya Kinantan</w:t>
      </w:r>
    </w:p>
    <w:p w:rsidR="0046464F" w:rsidRPr="008240EC" w:rsidRDefault="00D96FDE" w:rsidP="00085A34">
      <w:pPr>
        <w:ind w:left="1418" w:hanging="425"/>
        <w:jc w:val="both"/>
        <w:rPr>
          <w:rFonts w:ascii="Arial Narrow" w:hAnsi="Arial Narrow" w:cs="Tahoma"/>
          <w:sz w:val="24"/>
          <w:szCs w:val="24"/>
          <w:lang w:val="id-ID"/>
        </w:rPr>
      </w:pPr>
      <w:r w:rsidRPr="008240EC">
        <w:rPr>
          <w:rFonts w:ascii="Arial Narrow" w:hAnsi="Arial Narrow" w:cs="Tahoma"/>
          <w:sz w:val="24"/>
          <w:szCs w:val="24"/>
        </w:rPr>
        <w:tab/>
        <w:t>Berupa area rekreasi yang banyak di kunjungi dengan menyeberang Jembatan Limpapeh</w:t>
      </w:r>
      <w:r w:rsidRPr="008240EC">
        <w:rPr>
          <w:rFonts w:ascii="Arial Narrow" w:hAnsi="Arial Narrow" w:cs="Tahoma"/>
          <w:sz w:val="24"/>
          <w:szCs w:val="24"/>
          <w:lang w:val="id-ID"/>
        </w:rPr>
        <w:t>. Pelayanan di Taman Margasatwa dan Budaya kinantan terus berupaya ditingkatkan, demikian pula kesejahteraan hewan koleksi. Di taman margasatwa dan Budaya Kinantan telah berhasil dikembangbiakkan Harimau sumatra</w:t>
      </w:r>
    </w:p>
    <w:p w:rsidR="00D96FDE" w:rsidRPr="008240EC" w:rsidRDefault="00D96FDE" w:rsidP="00235936">
      <w:pPr>
        <w:ind w:left="993"/>
        <w:jc w:val="center"/>
        <w:rPr>
          <w:rFonts w:ascii="Arial Narrow" w:hAnsi="Arial Narrow" w:cs="Tahoma"/>
          <w:b/>
          <w:sz w:val="24"/>
          <w:szCs w:val="24"/>
          <w:lang w:val="id-ID"/>
        </w:rPr>
      </w:pPr>
      <w:r w:rsidRPr="008240EC">
        <w:rPr>
          <w:rFonts w:ascii="Arial Narrow" w:hAnsi="Arial Narrow" w:cs="Tahoma"/>
          <w:b/>
          <w:sz w:val="24"/>
          <w:szCs w:val="24"/>
          <w:lang w:val="id-ID"/>
        </w:rPr>
        <w:t>Gambar 1.2</w:t>
      </w:r>
    </w:p>
    <w:p w:rsidR="00D96FDE" w:rsidRPr="008240EC" w:rsidRDefault="00D96FDE" w:rsidP="0046464F">
      <w:pPr>
        <w:spacing w:line="240" w:lineRule="auto"/>
        <w:ind w:left="993"/>
        <w:jc w:val="center"/>
        <w:rPr>
          <w:rFonts w:ascii="Arial Narrow" w:hAnsi="Arial Narrow" w:cs="Tahoma"/>
          <w:b/>
          <w:sz w:val="24"/>
          <w:szCs w:val="24"/>
          <w:lang w:val="id-ID"/>
        </w:rPr>
      </w:pPr>
      <w:r w:rsidRPr="008240EC">
        <w:rPr>
          <w:rFonts w:ascii="Arial Narrow" w:hAnsi="Arial Narrow" w:cs="Tahoma"/>
          <w:b/>
          <w:sz w:val="24"/>
          <w:szCs w:val="24"/>
          <w:lang w:val="id-ID"/>
        </w:rPr>
        <w:t xml:space="preserve">Harimau Sumatera Koleksi Taman Margasatwa </w:t>
      </w:r>
    </w:p>
    <w:p w:rsidR="00D96FDE" w:rsidRPr="008240EC" w:rsidRDefault="00D96FDE" w:rsidP="0046464F">
      <w:pPr>
        <w:spacing w:line="240" w:lineRule="auto"/>
        <w:ind w:left="993"/>
        <w:jc w:val="center"/>
        <w:rPr>
          <w:rFonts w:ascii="Arial Narrow" w:hAnsi="Arial Narrow" w:cs="Tahoma"/>
          <w:b/>
          <w:sz w:val="24"/>
          <w:szCs w:val="24"/>
          <w:lang w:val="id-ID"/>
        </w:rPr>
      </w:pPr>
      <w:r w:rsidRPr="008240EC">
        <w:rPr>
          <w:rFonts w:ascii="Arial Narrow" w:hAnsi="Arial Narrow" w:cs="Tahoma"/>
          <w:b/>
          <w:sz w:val="24"/>
          <w:szCs w:val="24"/>
          <w:lang w:val="id-ID"/>
        </w:rPr>
        <w:t>dan Budaya Kinantan</w:t>
      </w:r>
    </w:p>
    <w:p w:rsidR="00D96FDE" w:rsidRPr="008240EC" w:rsidRDefault="00EF5B98" w:rsidP="00235936">
      <w:pPr>
        <w:ind w:left="1418" w:hanging="425"/>
        <w:jc w:val="both"/>
        <w:rPr>
          <w:rFonts w:ascii="Arial Narrow" w:hAnsi="Arial Narrow" w:cs="Tahoma"/>
          <w:sz w:val="24"/>
          <w:szCs w:val="24"/>
          <w:lang w:val="id-ID"/>
        </w:rPr>
      </w:pPr>
      <w:r w:rsidRPr="008240EC">
        <w:rPr>
          <w:rFonts w:ascii="Arial Narrow" w:hAnsi="Arial Narrow" w:cs="Tahoma"/>
          <w:noProof/>
          <w:sz w:val="24"/>
          <w:szCs w:val="24"/>
          <w:lang w:val="id-ID" w:eastAsia="id-ID"/>
        </w:rPr>
        <w:drawing>
          <wp:anchor distT="0" distB="0" distL="114300" distR="114300" simplePos="0" relativeHeight="251658240" behindDoc="1" locked="0" layoutInCell="1" allowOverlap="1">
            <wp:simplePos x="0" y="0"/>
            <wp:positionH relativeFrom="column">
              <wp:posOffset>726647</wp:posOffset>
            </wp:positionH>
            <wp:positionV relativeFrom="paragraph">
              <wp:posOffset>22166</wp:posOffset>
            </wp:positionV>
            <wp:extent cx="3946894" cy="1924493"/>
            <wp:effectExtent l="19050" t="0" r="0" b="0"/>
            <wp:wrapNone/>
            <wp:docPr id="2" name="Picture 2" descr="http://1.bp.blogspot.com/-5sIgZpt-TzQ/VJlWzVIB3MI/AAAAAAAAAw4/ah6KXlVxy5k/s1600/harimau3-700x5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5sIgZpt-TzQ/VJlWzVIB3MI/AAAAAAAAAw4/ah6KXlVxy5k/s1600/harimau3-700x525.jpe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6777" cy="1924436"/>
                    </a:xfrm>
                    <a:prstGeom prst="rect">
                      <a:avLst/>
                    </a:prstGeom>
                    <a:noFill/>
                    <a:ln>
                      <a:noFill/>
                    </a:ln>
                  </pic:spPr>
                </pic:pic>
              </a:graphicData>
            </a:graphic>
          </wp:anchor>
        </w:drawing>
      </w:r>
    </w:p>
    <w:p w:rsidR="00D96FDE" w:rsidRPr="008240EC" w:rsidRDefault="00D96FDE" w:rsidP="00235936">
      <w:pPr>
        <w:pStyle w:val="ListParagraph"/>
        <w:ind w:left="1418"/>
        <w:jc w:val="both"/>
        <w:rPr>
          <w:rFonts w:ascii="Arial Narrow" w:hAnsi="Arial Narrow" w:cs="Tahoma"/>
          <w:sz w:val="24"/>
          <w:szCs w:val="24"/>
        </w:rPr>
      </w:pPr>
    </w:p>
    <w:p w:rsidR="00EF5B98" w:rsidRPr="008240EC" w:rsidRDefault="00EF5B98" w:rsidP="00235936">
      <w:pPr>
        <w:pStyle w:val="ListParagraph"/>
        <w:ind w:left="1418"/>
        <w:jc w:val="both"/>
        <w:rPr>
          <w:rFonts w:ascii="Arial Narrow" w:hAnsi="Arial Narrow" w:cs="Tahoma"/>
          <w:sz w:val="24"/>
          <w:szCs w:val="24"/>
        </w:rPr>
      </w:pPr>
    </w:p>
    <w:p w:rsidR="00EF5B98" w:rsidRPr="008240EC" w:rsidRDefault="00EF5B98" w:rsidP="00235936">
      <w:pPr>
        <w:pStyle w:val="ListParagraph"/>
        <w:ind w:left="1418"/>
        <w:jc w:val="both"/>
        <w:rPr>
          <w:rFonts w:ascii="Arial Narrow" w:hAnsi="Arial Narrow" w:cs="Tahoma"/>
          <w:sz w:val="24"/>
          <w:szCs w:val="24"/>
        </w:rPr>
      </w:pPr>
    </w:p>
    <w:p w:rsidR="00EF5B98" w:rsidRPr="008240EC" w:rsidRDefault="00EF5B98" w:rsidP="00235936">
      <w:pPr>
        <w:pStyle w:val="ListParagraph"/>
        <w:ind w:left="1418"/>
        <w:jc w:val="both"/>
        <w:rPr>
          <w:rFonts w:ascii="Arial Narrow" w:hAnsi="Arial Narrow" w:cs="Tahoma"/>
          <w:sz w:val="24"/>
          <w:szCs w:val="24"/>
        </w:rPr>
      </w:pPr>
    </w:p>
    <w:p w:rsidR="00EF5B98" w:rsidRDefault="00EF5B98" w:rsidP="00085A34">
      <w:pPr>
        <w:jc w:val="both"/>
        <w:rPr>
          <w:rFonts w:ascii="Arial Narrow" w:hAnsi="Arial Narrow" w:cs="Tahoma"/>
          <w:sz w:val="24"/>
          <w:szCs w:val="24"/>
          <w:lang w:val="id-ID"/>
        </w:rPr>
      </w:pPr>
    </w:p>
    <w:p w:rsidR="00085A34" w:rsidRPr="00085A34" w:rsidRDefault="00085A34" w:rsidP="00085A34">
      <w:pPr>
        <w:jc w:val="both"/>
        <w:rPr>
          <w:rFonts w:ascii="Arial Narrow" w:hAnsi="Arial Narrow" w:cs="Tahoma"/>
          <w:sz w:val="24"/>
          <w:szCs w:val="24"/>
          <w:lang w:val="id-ID"/>
        </w:rPr>
      </w:pP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lastRenderedPageBreak/>
        <w:t>Ngarai Sianok</w:t>
      </w:r>
    </w:p>
    <w:p w:rsidR="00D96FDE" w:rsidRPr="008240EC" w:rsidRDefault="00D96FDE" w:rsidP="00235936">
      <w:pPr>
        <w:ind w:left="1418" w:hanging="425"/>
        <w:jc w:val="both"/>
        <w:rPr>
          <w:rFonts w:ascii="Arial Narrow" w:hAnsi="Arial Narrow" w:cs="Tahoma"/>
          <w:sz w:val="24"/>
          <w:szCs w:val="24"/>
          <w:lang w:val="id-ID"/>
        </w:rPr>
      </w:pPr>
      <w:r w:rsidRPr="008240EC">
        <w:rPr>
          <w:rFonts w:ascii="Arial Narrow" w:hAnsi="Arial Narrow" w:cs="Tahoma"/>
          <w:sz w:val="24"/>
          <w:szCs w:val="24"/>
        </w:rPr>
        <w:tab/>
        <w:t>Berupa tebing jurang tinggi dan lembah lebar memanjang, keajaiban alam yang harus dilihat.</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Rumah Kelahiran Bung Hatta</w:t>
      </w:r>
    </w:p>
    <w:p w:rsidR="00D96FDE" w:rsidRPr="008240EC" w:rsidRDefault="00D96FDE" w:rsidP="00235936">
      <w:pPr>
        <w:ind w:left="1418" w:hanging="425"/>
        <w:jc w:val="both"/>
        <w:rPr>
          <w:rFonts w:ascii="Arial Narrow" w:hAnsi="Arial Narrow" w:cs="Tahoma"/>
          <w:sz w:val="24"/>
          <w:szCs w:val="24"/>
          <w:lang w:val="id-ID"/>
        </w:rPr>
      </w:pPr>
      <w:r w:rsidRPr="008240EC">
        <w:rPr>
          <w:rFonts w:ascii="Arial Narrow" w:hAnsi="Arial Narrow" w:cs="Tahoma"/>
          <w:sz w:val="24"/>
          <w:szCs w:val="24"/>
        </w:rPr>
        <w:tab/>
        <w:t>Terletak diJalan Soekarno-Hatta No. 37, merupakan rumah tempat kelahiran Bung Hatta.</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Taman Monumen Bung Hatta Bukittinggi</w:t>
      </w:r>
    </w:p>
    <w:p w:rsidR="004175E2" w:rsidRPr="008240EC" w:rsidRDefault="00D96FDE" w:rsidP="00C342D5">
      <w:pPr>
        <w:ind w:left="1418" w:hanging="425"/>
        <w:jc w:val="both"/>
        <w:rPr>
          <w:rFonts w:ascii="Arial Narrow" w:hAnsi="Arial Narrow" w:cs="Tahoma"/>
          <w:sz w:val="24"/>
          <w:szCs w:val="24"/>
          <w:lang w:val="id-ID"/>
        </w:rPr>
      </w:pPr>
      <w:r w:rsidRPr="008240EC">
        <w:rPr>
          <w:rFonts w:ascii="Arial Narrow" w:hAnsi="Arial Narrow" w:cs="Tahoma"/>
          <w:sz w:val="24"/>
          <w:szCs w:val="24"/>
        </w:rPr>
        <w:tab/>
        <w:t>Berada disamping gedung Istana Bung Hatta, pada lereng bukit rendah, diteduhi pepohonan besar.</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Taman Panorama Bukittinggi</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Berada di Jl. Panorama Bukittinggi, Sumatera Barat, hanya beberapa meter dari Pical Sikai.</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Tugu Pahlawan Tak Dikenal Bukittinggi</w:t>
      </w:r>
    </w:p>
    <w:p w:rsidR="00601D5B" w:rsidRPr="008240EC" w:rsidRDefault="00D96FDE" w:rsidP="00085A34">
      <w:pPr>
        <w:ind w:left="1418" w:hanging="425"/>
        <w:jc w:val="both"/>
        <w:rPr>
          <w:rFonts w:ascii="Arial Narrow" w:hAnsi="Arial Narrow" w:cs="Tahoma"/>
          <w:sz w:val="24"/>
          <w:szCs w:val="24"/>
          <w:lang w:val="id-ID"/>
        </w:rPr>
      </w:pPr>
      <w:r w:rsidRPr="008240EC">
        <w:rPr>
          <w:rFonts w:ascii="Arial Narrow" w:hAnsi="Arial Narrow" w:cs="Tahoma"/>
          <w:sz w:val="24"/>
          <w:szCs w:val="24"/>
        </w:rPr>
        <w:tab/>
        <w:t>Berupa monumen tepat di seberang Taman Monumen Bung Hatta, di Jl. Jam Gadang.</w:t>
      </w:r>
    </w:p>
    <w:p w:rsidR="00EF5B98" w:rsidRPr="008240EC" w:rsidRDefault="00D96FDE" w:rsidP="00EF5B98">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Gedung Balai Kota Bukittinggi</w:t>
      </w:r>
    </w:p>
    <w:p w:rsidR="00D96FDE" w:rsidRPr="008240EC" w:rsidRDefault="00D96FDE" w:rsidP="00EF5B98">
      <w:pPr>
        <w:pStyle w:val="ListParagraph"/>
        <w:ind w:left="1418"/>
        <w:jc w:val="both"/>
        <w:rPr>
          <w:rFonts w:ascii="Arial Narrow" w:hAnsi="Arial Narrow" w:cs="Tahoma"/>
          <w:sz w:val="24"/>
          <w:szCs w:val="24"/>
        </w:rPr>
      </w:pPr>
      <w:r w:rsidRPr="008240EC">
        <w:rPr>
          <w:rFonts w:ascii="Arial Narrow" w:hAnsi="Arial Narrow" w:cs="Tahoma"/>
          <w:sz w:val="24"/>
          <w:szCs w:val="24"/>
        </w:rPr>
        <w:t>Terletak dibukit Gulai Bancah Bukittinggi yang diresmikan pada 24 Januari 2005.Dari tempat ini pengunjung bisa melihat keindahan Kota Bukittinggi.</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Jenjang 1000 Bukittinggi</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Merupakan jalan berliku menelusur celah tebing yang biasa digunakan masyarakat setempat untuk mengambil air minum di Ngarai Sianok.</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Taman Ngarai Maaram</w:t>
      </w:r>
    </w:p>
    <w:p w:rsidR="00C342D5" w:rsidRPr="008240EC" w:rsidRDefault="00D96FDE" w:rsidP="0046464F">
      <w:pPr>
        <w:ind w:left="1418" w:hanging="425"/>
        <w:jc w:val="both"/>
        <w:rPr>
          <w:rFonts w:ascii="Arial Narrow" w:hAnsi="Arial Narrow" w:cs="Tahoma"/>
          <w:sz w:val="24"/>
          <w:szCs w:val="24"/>
          <w:lang w:val="id-ID"/>
        </w:rPr>
      </w:pPr>
      <w:r w:rsidRPr="008240EC">
        <w:rPr>
          <w:rFonts w:ascii="Arial Narrow" w:hAnsi="Arial Narrow" w:cs="Tahoma"/>
          <w:sz w:val="24"/>
          <w:szCs w:val="24"/>
        </w:rPr>
        <w:tab/>
        <w:t>berlokasi di Kelurahan Kayu Kubu yang dibangun pada Tahun 2014 melalui dana APBN sebagai implementasi Program Pengembangan Kota Hijau (P2KH), dari sini pengunjung dapat melihat keindahan Ngarai Maaram, tempat ini juga dilengkapi dengan fasilitas bermain bagi anak-anak.</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Jenjang Ampek Puluah Bukittinggi</w:t>
      </w:r>
    </w:p>
    <w:p w:rsidR="00D96FDE" w:rsidRDefault="00D96FDE" w:rsidP="00235936">
      <w:pPr>
        <w:ind w:left="1418" w:hanging="425"/>
        <w:jc w:val="both"/>
        <w:rPr>
          <w:rFonts w:ascii="Arial Narrow" w:hAnsi="Arial Narrow" w:cs="Tahoma"/>
          <w:sz w:val="24"/>
          <w:szCs w:val="24"/>
          <w:lang w:val="id-ID"/>
        </w:rPr>
      </w:pPr>
      <w:r w:rsidRPr="008240EC">
        <w:rPr>
          <w:rFonts w:ascii="Arial Narrow" w:hAnsi="Arial Narrow" w:cs="Tahoma"/>
          <w:sz w:val="24"/>
          <w:szCs w:val="24"/>
        </w:rPr>
        <w:tab/>
        <w:t>Ini dibangun pada 1908 dan pada awalnya merupakan jalan penghubung antara Pasar Atas dengan Pasar Bawah Bukittinggi.</w:t>
      </w:r>
    </w:p>
    <w:p w:rsidR="00085A34" w:rsidRDefault="00085A34" w:rsidP="00235936">
      <w:pPr>
        <w:ind w:left="1418" w:hanging="425"/>
        <w:jc w:val="both"/>
        <w:rPr>
          <w:rFonts w:ascii="Arial Narrow" w:hAnsi="Arial Narrow" w:cs="Tahoma"/>
          <w:sz w:val="24"/>
          <w:szCs w:val="24"/>
          <w:lang w:val="id-ID"/>
        </w:rPr>
      </w:pPr>
    </w:p>
    <w:p w:rsidR="00085A34" w:rsidRPr="00085A34" w:rsidRDefault="00085A34" w:rsidP="00235936">
      <w:pPr>
        <w:ind w:left="1418" w:hanging="425"/>
        <w:jc w:val="both"/>
        <w:rPr>
          <w:rFonts w:ascii="Arial Narrow" w:hAnsi="Arial Narrow" w:cs="Tahoma"/>
          <w:sz w:val="24"/>
          <w:szCs w:val="24"/>
          <w:lang w:val="id-ID"/>
        </w:rPr>
      </w:pP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lastRenderedPageBreak/>
        <w:t>Masjid Jami Birugo Bukittinggi</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Berupa masjid yang berada di Jl. Jenderal Sudirman, dibangun pada tahun 1956.</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Museum Bundo Kanduang Bukittinggi</w:t>
      </w:r>
    </w:p>
    <w:p w:rsidR="004175E2" w:rsidRPr="008240EC" w:rsidRDefault="00D96FDE" w:rsidP="00C342D5">
      <w:pPr>
        <w:ind w:left="1418" w:hanging="425"/>
        <w:jc w:val="both"/>
        <w:rPr>
          <w:rFonts w:ascii="Arial Narrow" w:hAnsi="Arial Narrow" w:cs="Tahoma"/>
          <w:sz w:val="24"/>
          <w:szCs w:val="24"/>
          <w:lang w:val="id-ID"/>
        </w:rPr>
      </w:pPr>
      <w:r w:rsidRPr="008240EC">
        <w:rPr>
          <w:rFonts w:ascii="Arial Narrow" w:hAnsi="Arial Narrow" w:cs="Tahoma"/>
          <w:sz w:val="24"/>
          <w:szCs w:val="24"/>
        </w:rPr>
        <w:tab/>
        <w:t>Yang berada di dalam Taman Marga Satwa dan Budaya Kinantan, dengan bangunan bergaya arsitektur Minangkabau.</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Museum Tridaya Eka Dharma Bukittinggi</w:t>
      </w:r>
    </w:p>
    <w:p w:rsidR="00D96FDE" w:rsidRPr="008240EC" w:rsidRDefault="00D96FDE" w:rsidP="00235936">
      <w:pPr>
        <w:ind w:left="1418" w:hanging="425"/>
        <w:jc w:val="both"/>
        <w:rPr>
          <w:rFonts w:ascii="Arial Narrow" w:hAnsi="Arial Narrow" w:cs="Tahoma"/>
          <w:sz w:val="24"/>
          <w:szCs w:val="24"/>
        </w:rPr>
      </w:pPr>
      <w:r w:rsidRPr="008240EC">
        <w:rPr>
          <w:rFonts w:ascii="Arial Narrow" w:hAnsi="Arial Narrow" w:cs="Tahoma"/>
          <w:sz w:val="24"/>
          <w:szCs w:val="24"/>
        </w:rPr>
        <w:tab/>
        <w:t>Terletak depan Taman Panorama yang diantaranya menyimpan pesawat, senjata, peralatan komunikasi serta foto semasa perjuangan.</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Pustaka Bung Hatta Bukittinggi</w:t>
      </w:r>
    </w:p>
    <w:p w:rsidR="00D96FDE" w:rsidRPr="008240EC" w:rsidRDefault="00D96FDE" w:rsidP="00235936">
      <w:pPr>
        <w:ind w:left="1418" w:hanging="425"/>
        <w:jc w:val="both"/>
        <w:rPr>
          <w:rFonts w:ascii="Arial Narrow" w:hAnsi="Arial Narrow" w:cs="Tahoma"/>
          <w:sz w:val="24"/>
          <w:szCs w:val="24"/>
          <w:lang w:val="id-ID"/>
        </w:rPr>
      </w:pPr>
      <w:r w:rsidRPr="008240EC">
        <w:rPr>
          <w:rFonts w:ascii="Arial Narrow" w:hAnsi="Arial Narrow" w:cs="Tahoma"/>
          <w:sz w:val="24"/>
          <w:szCs w:val="24"/>
        </w:rPr>
        <w:tab/>
        <w:t>Berada diBukit Gulai Bancah yang dibangun di atas tanah seluas 5.600 m2, dilengkapi auditorium, mushalla, dan ruang konferensi.</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Monumen Eksponen 66</w:t>
      </w:r>
    </w:p>
    <w:p w:rsidR="00D96FDE" w:rsidRPr="008240EC" w:rsidRDefault="00D96FDE" w:rsidP="00235936">
      <w:pPr>
        <w:pStyle w:val="ListParagraph"/>
        <w:ind w:left="1418" w:hanging="425"/>
        <w:jc w:val="both"/>
        <w:rPr>
          <w:rFonts w:ascii="Arial Narrow" w:hAnsi="Arial Narrow" w:cs="Tahoma"/>
          <w:sz w:val="24"/>
          <w:szCs w:val="24"/>
        </w:rPr>
      </w:pPr>
      <w:r w:rsidRPr="008240EC">
        <w:rPr>
          <w:rFonts w:ascii="Arial Narrow" w:hAnsi="Arial Narrow" w:cs="Tahoma"/>
          <w:sz w:val="24"/>
          <w:szCs w:val="24"/>
        </w:rPr>
        <w:tab/>
        <w:t xml:space="preserve">Monumen yang bertempat di depan Taman Makam Pahlawan Gulai Bancah dibangun sebagai bentuk  penghargaan terhadap perjuangan Angkatan 66 dalam mempertahankan Negara Kesatun Republik Indonesia di Sumatera Barat umumnya dan Kota Bukittinggi khususnya. </w:t>
      </w:r>
    </w:p>
    <w:p w:rsidR="00D96FDE" w:rsidRPr="008240EC" w:rsidRDefault="00D96FDE" w:rsidP="00235936">
      <w:pPr>
        <w:pStyle w:val="ListParagraph"/>
        <w:numPr>
          <w:ilvl w:val="0"/>
          <w:numId w:val="7"/>
        </w:numPr>
        <w:ind w:left="1418" w:hanging="425"/>
        <w:jc w:val="both"/>
        <w:rPr>
          <w:rFonts w:ascii="Arial Narrow" w:hAnsi="Arial Narrow" w:cs="Tahoma"/>
          <w:sz w:val="24"/>
          <w:szCs w:val="24"/>
        </w:rPr>
      </w:pPr>
      <w:r w:rsidRPr="008240EC">
        <w:rPr>
          <w:rFonts w:ascii="Arial Narrow" w:hAnsi="Arial Narrow" w:cs="Tahoma"/>
          <w:sz w:val="24"/>
          <w:szCs w:val="24"/>
        </w:rPr>
        <w:t>Lapangan Bukik Ambacang</w:t>
      </w:r>
    </w:p>
    <w:p w:rsidR="00D96FDE" w:rsidRPr="008240EC" w:rsidRDefault="00D96FDE" w:rsidP="00235936">
      <w:pPr>
        <w:pStyle w:val="ListParagraph"/>
        <w:ind w:left="1418" w:hanging="425"/>
        <w:jc w:val="both"/>
        <w:rPr>
          <w:rFonts w:ascii="Arial Narrow" w:hAnsi="Arial Narrow" w:cs="Tahoma"/>
          <w:sz w:val="24"/>
          <w:szCs w:val="24"/>
          <w:lang w:val="id-ID"/>
        </w:rPr>
      </w:pPr>
      <w:r w:rsidRPr="008240EC">
        <w:rPr>
          <w:rFonts w:ascii="Arial Narrow" w:hAnsi="Arial Narrow" w:cs="Tahoma"/>
          <w:sz w:val="24"/>
          <w:szCs w:val="24"/>
        </w:rPr>
        <w:tab/>
        <w:t>Lapangan Bukik Ambacang merupakan arena pacuan kuda yang tertua di Sumatera Barat dan sampai saat ini masih aktif digunakan.Keunikan lapangan ini adalah kepemilikannya yakni separo milik Kota Bukittinggi dan separo milik Kabupaten Agam yang batasnya ditandai dengan Jam Gadang Kecil.Setiap sore lapangan ini ramai dikunjungi untuk berwisata menunggangi kuda mengelilingi lapangan.</w:t>
      </w:r>
    </w:p>
    <w:p w:rsidR="004175E2" w:rsidRDefault="00D96FDE" w:rsidP="00C342D5">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Ketertarikan</w:t>
      </w:r>
      <w:r w:rsidRPr="008240EC">
        <w:rPr>
          <w:rFonts w:ascii="Arial Narrow" w:hAnsi="Arial Narrow" w:cs="Tahoma"/>
          <w:sz w:val="24"/>
          <w:szCs w:val="24"/>
          <w:lang w:val="id-ID"/>
        </w:rPr>
        <w:t xml:space="preserve"> wisatawan untuk mengunjungi Kota Bukittinggi dapat dilihat dari beberapa parameter diantaranya tingkat hunian hotel, jumlah kunjungan ke objek, jumlah laporan destinasi kunjungan dari imigrasi Pelabuhan dan bandara, laporan pemantauan orang asing, serta parameter-parameter lainnya. Diantaranya sebagai berikut:</w:t>
      </w:r>
    </w:p>
    <w:p w:rsidR="00085A34" w:rsidRDefault="00085A34" w:rsidP="00C342D5">
      <w:pPr>
        <w:tabs>
          <w:tab w:val="left" w:pos="1134"/>
        </w:tabs>
        <w:spacing w:before="240"/>
        <w:ind w:left="360" w:firstLine="900"/>
        <w:jc w:val="both"/>
        <w:rPr>
          <w:rFonts w:ascii="Arial Narrow" w:hAnsi="Arial Narrow" w:cs="Tahoma"/>
          <w:sz w:val="24"/>
          <w:szCs w:val="24"/>
          <w:lang w:val="id-ID"/>
        </w:rPr>
      </w:pPr>
    </w:p>
    <w:p w:rsidR="00085A34" w:rsidRPr="008240EC" w:rsidRDefault="00085A34" w:rsidP="00C342D5">
      <w:pPr>
        <w:tabs>
          <w:tab w:val="left" w:pos="1134"/>
        </w:tabs>
        <w:spacing w:before="240"/>
        <w:ind w:left="360" w:firstLine="900"/>
        <w:jc w:val="both"/>
        <w:rPr>
          <w:rFonts w:ascii="Arial Narrow" w:hAnsi="Arial Narrow" w:cs="Tahoma"/>
          <w:sz w:val="24"/>
          <w:szCs w:val="24"/>
          <w:lang w:val="id-ID"/>
        </w:rPr>
      </w:pPr>
    </w:p>
    <w:p w:rsidR="00D96FDE" w:rsidRPr="008240EC" w:rsidRDefault="00D96FDE" w:rsidP="00235936">
      <w:pPr>
        <w:ind w:left="1418" w:right="992" w:firstLine="22"/>
        <w:jc w:val="center"/>
        <w:rPr>
          <w:rFonts w:ascii="Arial Narrow" w:hAnsi="Arial Narrow" w:cs="Tahoma"/>
          <w:b/>
          <w:sz w:val="24"/>
          <w:szCs w:val="24"/>
        </w:rPr>
      </w:pPr>
      <w:r w:rsidRPr="008240EC">
        <w:rPr>
          <w:rFonts w:ascii="Arial Narrow" w:hAnsi="Arial Narrow" w:cs="Tahoma"/>
          <w:b/>
          <w:sz w:val="24"/>
          <w:szCs w:val="24"/>
        </w:rPr>
        <w:t>Tabel 1.</w:t>
      </w:r>
      <w:r w:rsidR="009178CF" w:rsidRPr="008240EC">
        <w:rPr>
          <w:rFonts w:ascii="Arial Narrow" w:hAnsi="Arial Narrow" w:cs="Tahoma"/>
          <w:b/>
          <w:sz w:val="24"/>
          <w:szCs w:val="24"/>
          <w:lang w:val="id-ID"/>
        </w:rPr>
        <w:t>1</w:t>
      </w:r>
      <w:r w:rsidR="009178CF" w:rsidRPr="008240EC">
        <w:rPr>
          <w:rFonts w:ascii="Arial Narrow" w:hAnsi="Arial Narrow" w:cs="Tahoma"/>
          <w:b/>
          <w:sz w:val="24"/>
          <w:szCs w:val="24"/>
        </w:rPr>
        <w:t>1</w:t>
      </w:r>
    </w:p>
    <w:p w:rsidR="00D96FDE" w:rsidRPr="008240EC" w:rsidRDefault="00D96FDE" w:rsidP="0046464F">
      <w:pPr>
        <w:spacing w:after="240" w:line="240" w:lineRule="auto"/>
        <w:ind w:left="1418" w:right="992" w:firstLine="22"/>
        <w:jc w:val="center"/>
        <w:rPr>
          <w:rFonts w:ascii="Arial Narrow" w:hAnsi="Arial Narrow" w:cs="Tahoma"/>
          <w:b/>
          <w:sz w:val="24"/>
          <w:szCs w:val="24"/>
        </w:rPr>
      </w:pPr>
      <w:r w:rsidRPr="008240EC">
        <w:rPr>
          <w:rFonts w:ascii="Arial Narrow" w:hAnsi="Arial Narrow" w:cs="Tahoma"/>
          <w:b/>
          <w:sz w:val="24"/>
          <w:szCs w:val="24"/>
        </w:rPr>
        <w:t xml:space="preserve">Kunjungan Wisatawan </w:t>
      </w:r>
      <w:r w:rsidRPr="008240EC">
        <w:rPr>
          <w:rFonts w:ascii="Arial Narrow" w:hAnsi="Arial Narrow" w:cs="Tahoma"/>
          <w:b/>
          <w:sz w:val="24"/>
          <w:szCs w:val="24"/>
          <w:lang w:val="id-ID"/>
        </w:rPr>
        <w:t>M</w:t>
      </w:r>
      <w:r w:rsidRPr="008240EC">
        <w:rPr>
          <w:rFonts w:ascii="Arial Narrow" w:hAnsi="Arial Narrow" w:cs="Tahoma"/>
          <w:b/>
          <w:sz w:val="24"/>
          <w:szCs w:val="24"/>
        </w:rPr>
        <w:t xml:space="preserve">ancanegara </w:t>
      </w:r>
      <w:r w:rsidRPr="008240EC">
        <w:rPr>
          <w:rFonts w:ascii="Arial Narrow" w:hAnsi="Arial Narrow" w:cs="Tahoma"/>
          <w:b/>
          <w:sz w:val="24"/>
          <w:szCs w:val="24"/>
          <w:lang w:val="id-ID"/>
        </w:rPr>
        <w:t>M</w:t>
      </w:r>
      <w:r w:rsidRPr="008240EC">
        <w:rPr>
          <w:rFonts w:ascii="Arial Narrow" w:hAnsi="Arial Narrow" w:cs="Tahoma"/>
          <w:b/>
          <w:sz w:val="24"/>
          <w:szCs w:val="24"/>
        </w:rPr>
        <w:t xml:space="preserve">enurut </w:t>
      </w:r>
      <w:r w:rsidRPr="008240EC">
        <w:rPr>
          <w:rFonts w:ascii="Arial Narrow" w:hAnsi="Arial Narrow" w:cs="Tahoma"/>
          <w:b/>
          <w:sz w:val="24"/>
          <w:szCs w:val="24"/>
          <w:lang w:val="id-ID"/>
        </w:rPr>
        <w:t>K</w:t>
      </w:r>
      <w:r w:rsidRPr="008240EC">
        <w:rPr>
          <w:rFonts w:ascii="Arial Narrow" w:hAnsi="Arial Narrow" w:cs="Tahoma"/>
          <w:b/>
          <w:sz w:val="24"/>
          <w:szCs w:val="24"/>
        </w:rPr>
        <w:t xml:space="preserve">ebangsaan </w:t>
      </w:r>
    </w:p>
    <w:tbl>
      <w:tblPr>
        <w:tblStyle w:val="TableGrid"/>
        <w:tblW w:w="0" w:type="auto"/>
        <w:tblInd w:w="534" w:type="dxa"/>
        <w:tblLook w:val="04A0"/>
      </w:tblPr>
      <w:tblGrid>
        <w:gridCol w:w="680"/>
        <w:gridCol w:w="4102"/>
        <w:gridCol w:w="2838"/>
      </w:tblGrid>
      <w:tr w:rsidR="00D96FDE" w:rsidRPr="008240EC" w:rsidTr="0046464F">
        <w:trPr>
          <w:tblHeader/>
        </w:trPr>
        <w:tc>
          <w:tcPr>
            <w:tcW w:w="708"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No</w:t>
            </w:r>
          </w:p>
        </w:tc>
        <w:tc>
          <w:tcPr>
            <w:tcW w:w="4536"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Asal Negara</w:t>
            </w:r>
          </w:p>
        </w:tc>
        <w:tc>
          <w:tcPr>
            <w:tcW w:w="3119"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Jumlah</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1.</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Amerika Serikat</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535</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2.</w:t>
            </w:r>
          </w:p>
        </w:tc>
        <w:tc>
          <w:tcPr>
            <w:tcW w:w="4536" w:type="dxa"/>
          </w:tcPr>
          <w:p w:rsidR="00D96FDE" w:rsidRPr="008240EC" w:rsidRDefault="00D96FDE" w:rsidP="0046464F">
            <w:pPr>
              <w:spacing w:line="312" w:lineRule="auto"/>
              <w:jc w:val="both"/>
              <w:rPr>
                <w:rFonts w:ascii="Arial Narrow" w:hAnsi="Arial Narrow" w:cs="Tahoma"/>
                <w:sz w:val="24"/>
                <w:szCs w:val="24"/>
              </w:rPr>
            </w:pPr>
            <w:r w:rsidRPr="008240EC">
              <w:rPr>
                <w:rFonts w:ascii="Arial Narrow" w:hAnsi="Arial Narrow" w:cs="Tahoma"/>
                <w:sz w:val="24"/>
                <w:szCs w:val="24"/>
              </w:rPr>
              <w:t>Australia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321</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3.</w:t>
            </w:r>
          </w:p>
        </w:tc>
        <w:tc>
          <w:tcPr>
            <w:tcW w:w="4536" w:type="dxa"/>
          </w:tcPr>
          <w:p w:rsidR="00D96FDE" w:rsidRPr="008240EC" w:rsidRDefault="009178CF" w:rsidP="009178CF">
            <w:pPr>
              <w:spacing w:line="312" w:lineRule="auto"/>
              <w:jc w:val="both"/>
              <w:rPr>
                <w:rFonts w:ascii="Arial Narrow" w:hAnsi="Arial Narrow" w:cs="Tahoma"/>
                <w:sz w:val="24"/>
                <w:szCs w:val="24"/>
              </w:rPr>
            </w:pPr>
            <w:r w:rsidRPr="008240EC">
              <w:rPr>
                <w:rFonts w:ascii="Arial Narrow" w:hAnsi="Arial Narrow" w:cs="Tahoma"/>
                <w:sz w:val="24"/>
                <w:szCs w:val="24"/>
              </w:rPr>
              <w:t>Austria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98</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4.</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Belanda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3112</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5.</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Belgia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78</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6.</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Canada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202</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7.</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China</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182</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8.</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Inggris</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356</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9.</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Irlandia </w:t>
            </w:r>
          </w:p>
        </w:tc>
        <w:tc>
          <w:tcPr>
            <w:tcW w:w="3119" w:type="dxa"/>
          </w:tcPr>
          <w:p w:rsidR="00D96FDE"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80</w:t>
            </w:r>
          </w:p>
        </w:tc>
      </w:tr>
      <w:tr w:rsidR="00D96FDE" w:rsidRPr="008240EC" w:rsidTr="00235936">
        <w:tc>
          <w:tcPr>
            <w:tcW w:w="708" w:type="dxa"/>
          </w:tcPr>
          <w:p w:rsidR="00D96FDE" w:rsidRPr="008240EC" w:rsidRDefault="00D96FDE" w:rsidP="0046464F">
            <w:pPr>
              <w:spacing w:line="312" w:lineRule="auto"/>
              <w:jc w:val="center"/>
              <w:rPr>
                <w:rFonts w:ascii="Arial Narrow" w:hAnsi="Arial Narrow" w:cs="Tahoma"/>
                <w:sz w:val="24"/>
                <w:szCs w:val="24"/>
              </w:rPr>
            </w:pPr>
            <w:r w:rsidRPr="008240EC">
              <w:rPr>
                <w:rFonts w:ascii="Arial Narrow" w:hAnsi="Arial Narrow" w:cs="Tahoma"/>
                <w:sz w:val="24"/>
                <w:szCs w:val="24"/>
              </w:rPr>
              <w:t>10.</w:t>
            </w:r>
          </w:p>
        </w:tc>
        <w:tc>
          <w:tcPr>
            <w:tcW w:w="4536" w:type="dxa"/>
          </w:tcPr>
          <w:p w:rsidR="00D96FDE"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Italy </w:t>
            </w:r>
          </w:p>
        </w:tc>
        <w:tc>
          <w:tcPr>
            <w:tcW w:w="3119" w:type="dxa"/>
          </w:tcPr>
          <w:p w:rsidR="00D96FDE" w:rsidRPr="008240EC" w:rsidRDefault="00D96FDE" w:rsidP="009178CF">
            <w:pPr>
              <w:spacing w:line="312" w:lineRule="auto"/>
              <w:jc w:val="center"/>
              <w:rPr>
                <w:rFonts w:ascii="Arial Narrow" w:hAnsi="Arial Narrow" w:cs="Tahoma"/>
                <w:sz w:val="24"/>
                <w:szCs w:val="24"/>
              </w:rPr>
            </w:pPr>
            <w:r w:rsidRPr="008240EC">
              <w:rPr>
                <w:rFonts w:ascii="Arial Narrow" w:hAnsi="Arial Narrow" w:cs="Tahoma"/>
                <w:sz w:val="24"/>
                <w:szCs w:val="24"/>
              </w:rPr>
              <w:t>16</w:t>
            </w:r>
            <w:r w:rsidR="009178CF" w:rsidRPr="008240EC">
              <w:rPr>
                <w:rFonts w:ascii="Arial Narrow" w:hAnsi="Arial Narrow" w:cs="Tahoma"/>
                <w:sz w:val="24"/>
                <w:szCs w:val="24"/>
              </w:rPr>
              <w:t>7</w:t>
            </w:r>
          </w:p>
        </w:tc>
      </w:tr>
      <w:tr w:rsidR="009178CF" w:rsidRPr="008240EC" w:rsidTr="00235936">
        <w:tc>
          <w:tcPr>
            <w:tcW w:w="708" w:type="dxa"/>
          </w:tcPr>
          <w:p w:rsidR="009178CF" w:rsidRPr="008240EC" w:rsidRDefault="009178CF" w:rsidP="0046464F">
            <w:pPr>
              <w:spacing w:line="312" w:lineRule="auto"/>
              <w:jc w:val="center"/>
              <w:rPr>
                <w:rFonts w:ascii="Arial Narrow" w:hAnsi="Arial Narrow" w:cs="Tahoma"/>
                <w:sz w:val="24"/>
                <w:szCs w:val="24"/>
              </w:rPr>
            </w:pPr>
            <w:r w:rsidRPr="008240EC">
              <w:rPr>
                <w:rFonts w:ascii="Arial Narrow" w:hAnsi="Arial Narrow" w:cs="Tahoma"/>
                <w:sz w:val="24"/>
                <w:szCs w:val="24"/>
              </w:rPr>
              <w:t>11.</w:t>
            </w:r>
          </w:p>
        </w:tc>
        <w:tc>
          <w:tcPr>
            <w:tcW w:w="4536" w:type="dxa"/>
          </w:tcPr>
          <w:p w:rsidR="009178CF" w:rsidRPr="008240EC" w:rsidRDefault="009178CF" w:rsidP="0046464F">
            <w:pPr>
              <w:spacing w:line="312" w:lineRule="auto"/>
              <w:jc w:val="both"/>
              <w:rPr>
                <w:rFonts w:ascii="Arial Narrow" w:hAnsi="Arial Narrow" w:cs="Tahoma"/>
                <w:sz w:val="24"/>
                <w:szCs w:val="24"/>
              </w:rPr>
            </w:pPr>
            <w:r w:rsidRPr="008240EC">
              <w:rPr>
                <w:rFonts w:ascii="Arial Narrow" w:hAnsi="Arial Narrow" w:cs="Tahoma"/>
                <w:sz w:val="24"/>
                <w:szCs w:val="24"/>
              </w:rPr>
              <w:t>Jepang</w:t>
            </w:r>
          </w:p>
        </w:tc>
        <w:tc>
          <w:tcPr>
            <w:tcW w:w="3119" w:type="dxa"/>
          </w:tcPr>
          <w:p w:rsidR="009178CF"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541</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12.</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Jerman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763</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13.</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Korea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365</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14.</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Malaysia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18571</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15.</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New Zeland</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127</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16.</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Philipina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43</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17.</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Prancis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512</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18.</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Polandia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89</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19.</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Rusia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135</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20.</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Singapura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270</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21.</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Swedia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85</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22.</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 xml:space="preserve">Swiss </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154</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23.</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Taiwan</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92</w:t>
            </w:r>
          </w:p>
        </w:tc>
      </w:tr>
      <w:tr w:rsidR="000B7EA0" w:rsidRPr="008240EC" w:rsidTr="00235936">
        <w:tc>
          <w:tcPr>
            <w:tcW w:w="708" w:type="dxa"/>
          </w:tcPr>
          <w:p w:rsidR="000B7EA0"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24.</w:t>
            </w:r>
          </w:p>
        </w:tc>
        <w:tc>
          <w:tcPr>
            <w:tcW w:w="4536" w:type="dxa"/>
          </w:tcPr>
          <w:p w:rsidR="000B7EA0" w:rsidRPr="008240EC" w:rsidRDefault="000B7EA0" w:rsidP="0046464F">
            <w:pPr>
              <w:spacing w:line="312" w:lineRule="auto"/>
              <w:jc w:val="both"/>
              <w:rPr>
                <w:rFonts w:ascii="Arial Narrow" w:hAnsi="Arial Narrow" w:cs="Tahoma"/>
                <w:sz w:val="24"/>
                <w:szCs w:val="24"/>
              </w:rPr>
            </w:pPr>
            <w:r w:rsidRPr="008240EC">
              <w:rPr>
                <w:rFonts w:ascii="Arial Narrow" w:hAnsi="Arial Narrow" w:cs="Tahoma"/>
                <w:sz w:val="24"/>
                <w:szCs w:val="24"/>
              </w:rPr>
              <w:t>Thailand</w:t>
            </w:r>
          </w:p>
        </w:tc>
        <w:tc>
          <w:tcPr>
            <w:tcW w:w="3119" w:type="dxa"/>
          </w:tcPr>
          <w:p w:rsidR="000B7EA0" w:rsidRPr="008240EC" w:rsidRDefault="000B7EA0" w:rsidP="009178CF">
            <w:pPr>
              <w:spacing w:line="312" w:lineRule="auto"/>
              <w:jc w:val="center"/>
              <w:rPr>
                <w:rFonts w:ascii="Arial Narrow" w:hAnsi="Arial Narrow" w:cs="Tahoma"/>
                <w:sz w:val="24"/>
                <w:szCs w:val="24"/>
              </w:rPr>
            </w:pPr>
            <w:r w:rsidRPr="008240EC">
              <w:rPr>
                <w:rFonts w:ascii="Arial Narrow" w:hAnsi="Arial Narrow" w:cs="Tahoma"/>
                <w:sz w:val="24"/>
                <w:szCs w:val="24"/>
              </w:rPr>
              <w:t>93</w:t>
            </w:r>
          </w:p>
        </w:tc>
      </w:tr>
      <w:tr w:rsidR="00D96FDE" w:rsidRPr="008240EC" w:rsidTr="00235936">
        <w:tc>
          <w:tcPr>
            <w:tcW w:w="708" w:type="dxa"/>
          </w:tcPr>
          <w:p w:rsidR="00D96FDE"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25.</w:t>
            </w:r>
          </w:p>
        </w:tc>
        <w:tc>
          <w:tcPr>
            <w:tcW w:w="4536" w:type="dxa"/>
          </w:tcPr>
          <w:p w:rsidR="00D96FDE" w:rsidRPr="008240EC" w:rsidRDefault="00D96FDE" w:rsidP="0046464F">
            <w:pPr>
              <w:spacing w:line="312" w:lineRule="auto"/>
              <w:jc w:val="both"/>
              <w:rPr>
                <w:rFonts w:ascii="Arial Narrow" w:hAnsi="Arial Narrow" w:cs="Tahoma"/>
                <w:sz w:val="24"/>
                <w:szCs w:val="24"/>
              </w:rPr>
            </w:pPr>
            <w:r w:rsidRPr="008240EC">
              <w:rPr>
                <w:rFonts w:ascii="Arial Narrow" w:hAnsi="Arial Narrow" w:cs="Tahoma"/>
                <w:sz w:val="24"/>
                <w:szCs w:val="24"/>
              </w:rPr>
              <w:t>Negara lainnya</w:t>
            </w:r>
          </w:p>
        </w:tc>
        <w:tc>
          <w:tcPr>
            <w:tcW w:w="3119" w:type="dxa"/>
          </w:tcPr>
          <w:p w:rsidR="00D96FDE" w:rsidRPr="008240EC" w:rsidRDefault="000B7EA0" w:rsidP="0046464F">
            <w:pPr>
              <w:spacing w:line="312" w:lineRule="auto"/>
              <w:jc w:val="center"/>
              <w:rPr>
                <w:rFonts w:ascii="Arial Narrow" w:hAnsi="Arial Narrow" w:cs="Tahoma"/>
                <w:sz w:val="24"/>
                <w:szCs w:val="24"/>
              </w:rPr>
            </w:pPr>
            <w:r w:rsidRPr="008240EC">
              <w:rPr>
                <w:rFonts w:ascii="Arial Narrow" w:hAnsi="Arial Narrow" w:cs="Tahoma"/>
                <w:sz w:val="24"/>
                <w:szCs w:val="24"/>
              </w:rPr>
              <w:t>458</w:t>
            </w:r>
          </w:p>
        </w:tc>
      </w:tr>
      <w:tr w:rsidR="00D96FDE" w:rsidRPr="008240EC" w:rsidTr="00235936">
        <w:tc>
          <w:tcPr>
            <w:tcW w:w="708" w:type="dxa"/>
          </w:tcPr>
          <w:p w:rsidR="00D96FDE" w:rsidRPr="008240EC" w:rsidRDefault="00D96FDE" w:rsidP="0046464F">
            <w:pPr>
              <w:spacing w:line="312" w:lineRule="auto"/>
              <w:jc w:val="both"/>
              <w:rPr>
                <w:rFonts w:ascii="Arial Narrow" w:hAnsi="Arial Narrow" w:cs="Tahoma"/>
                <w:sz w:val="24"/>
                <w:szCs w:val="24"/>
              </w:rPr>
            </w:pPr>
          </w:p>
        </w:tc>
        <w:tc>
          <w:tcPr>
            <w:tcW w:w="4536" w:type="dxa"/>
          </w:tcPr>
          <w:p w:rsidR="00D96FDE" w:rsidRPr="008240EC" w:rsidRDefault="00D96FDE" w:rsidP="0046464F">
            <w:pPr>
              <w:spacing w:line="312" w:lineRule="auto"/>
              <w:jc w:val="both"/>
              <w:rPr>
                <w:rFonts w:ascii="Arial Narrow" w:hAnsi="Arial Narrow" w:cs="Tahoma"/>
                <w:b/>
                <w:sz w:val="24"/>
                <w:szCs w:val="24"/>
              </w:rPr>
            </w:pPr>
            <w:r w:rsidRPr="008240EC">
              <w:rPr>
                <w:rFonts w:ascii="Arial Narrow" w:hAnsi="Arial Narrow" w:cs="Tahoma"/>
                <w:b/>
                <w:sz w:val="24"/>
                <w:szCs w:val="24"/>
              </w:rPr>
              <w:t>Total</w:t>
            </w:r>
          </w:p>
        </w:tc>
        <w:tc>
          <w:tcPr>
            <w:tcW w:w="3119" w:type="dxa"/>
          </w:tcPr>
          <w:p w:rsidR="00D96FDE" w:rsidRPr="008240EC" w:rsidRDefault="000B7EA0" w:rsidP="000B7EA0">
            <w:pPr>
              <w:spacing w:line="312" w:lineRule="auto"/>
              <w:jc w:val="center"/>
              <w:rPr>
                <w:rFonts w:ascii="Arial Narrow" w:hAnsi="Arial Narrow" w:cs="Tahoma"/>
                <w:b/>
                <w:sz w:val="24"/>
                <w:szCs w:val="24"/>
              </w:rPr>
            </w:pPr>
            <w:r w:rsidRPr="008240EC">
              <w:rPr>
                <w:rFonts w:ascii="Arial Narrow" w:hAnsi="Arial Narrow" w:cs="Tahoma"/>
                <w:b/>
                <w:sz w:val="24"/>
                <w:szCs w:val="24"/>
              </w:rPr>
              <w:t>27</w:t>
            </w:r>
            <w:r w:rsidR="00D96FDE" w:rsidRPr="008240EC">
              <w:rPr>
                <w:rFonts w:ascii="Arial Narrow" w:hAnsi="Arial Narrow" w:cs="Tahoma"/>
                <w:b/>
                <w:sz w:val="24"/>
                <w:szCs w:val="24"/>
              </w:rPr>
              <w:t>.</w:t>
            </w:r>
            <w:r w:rsidRPr="008240EC">
              <w:rPr>
                <w:rFonts w:ascii="Arial Narrow" w:hAnsi="Arial Narrow" w:cs="Tahoma"/>
                <w:b/>
                <w:sz w:val="24"/>
                <w:szCs w:val="24"/>
              </w:rPr>
              <w:t>516</w:t>
            </w:r>
          </w:p>
        </w:tc>
      </w:tr>
    </w:tbl>
    <w:p w:rsidR="00D96FDE" w:rsidRPr="008240EC" w:rsidRDefault="00D96FDE" w:rsidP="00235936">
      <w:pPr>
        <w:ind w:firstLine="720"/>
        <w:jc w:val="both"/>
        <w:rPr>
          <w:rFonts w:ascii="Arial Narrow" w:hAnsi="Arial Narrow" w:cs="Tahoma"/>
          <w:i/>
          <w:sz w:val="24"/>
          <w:szCs w:val="24"/>
        </w:rPr>
      </w:pPr>
      <w:r w:rsidRPr="008240EC">
        <w:rPr>
          <w:rFonts w:ascii="Arial Narrow" w:hAnsi="Arial Narrow" w:cs="Tahoma"/>
          <w:i/>
          <w:sz w:val="24"/>
          <w:szCs w:val="24"/>
          <w:lang w:val="id-ID"/>
        </w:rPr>
        <w:t>Su</w:t>
      </w:r>
      <w:r w:rsidR="009178CF" w:rsidRPr="008240EC">
        <w:rPr>
          <w:rFonts w:ascii="Arial Narrow" w:hAnsi="Arial Narrow" w:cs="Tahoma"/>
          <w:i/>
          <w:sz w:val="24"/>
          <w:szCs w:val="24"/>
          <w:lang w:val="id-ID"/>
        </w:rPr>
        <w:t>mber: Statistik Bukittinggi 201</w:t>
      </w:r>
      <w:r w:rsidR="009178CF" w:rsidRPr="008240EC">
        <w:rPr>
          <w:rFonts w:ascii="Arial Narrow" w:hAnsi="Arial Narrow" w:cs="Tahoma"/>
          <w:i/>
          <w:sz w:val="24"/>
          <w:szCs w:val="24"/>
        </w:rPr>
        <w:t>6</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lang w:val="id-ID"/>
        </w:rPr>
        <w:t xml:space="preserve">Rata-rata </w:t>
      </w:r>
      <w:r w:rsidRPr="008240EC">
        <w:rPr>
          <w:rFonts w:ascii="Arial Narrow" w:hAnsi="Arial Narrow" w:cs="Tahoma"/>
          <w:sz w:val="24"/>
          <w:szCs w:val="24"/>
        </w:rPr>
        <w:t>Tingkat</w:t>
      </w:r>
      <w:r w:rsidRPr="008240EC">
        <w:rPr>
          <w:rFonts w:ascii="Arial Narrow" w:hAnsi="Arial Narrow" w:cs="Tahoma"/>
          <w:sz w:val="24"/>
          <w:szCs w:val="24"/>
          <w:lang w:val="id-ID"/>
        </w:rPr>
        <w:t xml:space="preserve"> Penghunian Kamar (TPK) hotel berbintang </w:t>
      </w:r>
      <w:r w:rsidR="00E25E80" w:rsidRPr="008240EC">
        <w:rPr>
          <w:rFonts w:ascii="Arial Narrow" w:hAnsi="Arial Narrow" w:cs="Tahoma"/>
          <w:sz w:val="24"/>
          <w:szCs w:val="24"/>
          <w:lang w:val="id-ID"/>
        </w:rPr>
        <w:t xml:space="preserve">di Kota Bukittinggi bulan </w:t>
      </w:r>
      <w:r w:rsidR="00E25E80" w:rsidRPr="008240EC">
        <w:rPr>
          <w:rFonts w:ascii="Arial Narrow" w:hAnsi="Arial Narrow" w:cs="Tahoma"/>
          <w:sz w:val="24"/>
          <w:szCs w:val="24"/>
        </w:rPr>
        <w:t>Desem</w:t>
      </w:r>
      <w:r w:rsidRPr="008240EC">
        <w:rPr>
          <w:rFonts w:ascii="Arial Narrow" w:hAnsi="Arial Narrow" w:cs="Tahoma"/>
          <w:sz w:val="24"/>
          <w:szCs w:val="24"/>
          <w:lang w:val="id-ID"/>
        </w:rPr>
        <w:t>ber 201</w:t>
      </w:r>
      <w:r w:rsidR="000B7EA0" w:rsidRPr="008240EC">
        <w:rPr>
          <w:rFonts w:ascii="Arial Narrow" w:hAnsi="Arial Narrow" w:cs="Tahoma"/>
          <w:sz w:val="24"/>
          <w:szCs w:val="24"/>
        </w:rPr>
        <w:t>6</w:t>
      </w:r>
      <w:r w:rsidRPr="008240EC">
        <w:rPr>
          <w:rFonts w:ascii="Arial Narrow" w:hAnsi="Arial Narrow" w:cs="Tahoma"/>
          <w:sz w:val="24"/>
          <w:szCs w:val="24"/>
          <w:lang w:val="id-ID"/>
        </w:rPr>
        <w:t xml:space="preserve"> adalah sebesar 60,91% atau mengalami peningkatan sebesar 8,23 poin dibanding TPK </w:t>
      </w:r>
      <w:r w:rsidR="00E25E80" w:rsidRPr="008240EC">
        <w:rPr>
          <w:rFonts w:ascii="Arial Narrow" w:hAnsi="Arial Narrow" w:cs="Tahoma"/>
          <w:sz w:val="24"/>
          <w:szCs w:val="24"/>
        </w:rPr>
        <w:t>Desem</w:t>
      </w:r>
      <w:r w:rsidR="00E25E80" w:rsidRPr="008240EC">
        <w:rPr>
          <w:rFonts w:ascii="Arial Narrow" w:hAnsi="Arial Narrow" w:cs="Tahoma"/>
          <w:sz w:val="24"/>
          <w:szCs w:val="24"/>
          <w:lang w:val="id-ID"/>
        </w:rPr>
        <w:t>ber</w:t>
      </w:r>
      <w:r w:rsidRPr="008240EC">
        <w:rPr>
          <w:rFonts w:ascii="Arial Narrow" w:hAnsi="Arial Narrow" w:cs="Tahoma"/>
          <w:sz w:val="24"/>
          <w:szCs w:val="24"/>
          <w:lang w:val="id-ID"/>
        </w:rPr>
        <w:t xml:space="preserve"> 2015 yang tercatat sebesar </w:t>
      </w:r>
      <w:r w:rsidRPr="008240EC">
        <w:rPr>
          <w:rFonts w:ascii="Arial Narrow" w:hAnsi="Arial Narrow" w:cs="Tahoma"/>
          <w:sz w:val="24"/>
          <w:szCs w:val="24"/>
          <w:lang w:val="id-ID"/>
        </w:rPr>
        <w:lastRenderedPageBreak/>
        <w:t>52,68%. Kota Bukittinggi menempati TPK tertinggi sebesar 74,26% dan disusul Kota Padang dengan TPK sebesar 68,53%. Sementara itu berdasarkan hotel berbintang.</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Sebagai</w:t>
      </w:r>
      <w:r w:rsidR="00E25E80" w:rsidRPr="008240EC">
        <w:rPr>
          <w:rFonts w:ascii="Arial Narrow" w:hAnsi="Arial Narrow" w:cs="Tahoma"/>
          <w:sz w:val="24"/>
          <w:szCs w:val="24"/>
        </w:rPr>
        <w:t xml:space="preserve"> </w:t>
      </w:r>
      <w:r w:rsidRPr="008240EC">
        <w:rPr>
          <w:rFonts w:ascii="Arial Narrow" w:eastAsia="Times New Roman" w:hAnsi="Arial Narrow" w:cs="Tahoma"/>
          <w:sz w:val="24"/>
          <w:szCs w:val="24"/>
          <w:lang w:val="id-ID"/>
        </w:rPr>
        <w:t>kota</w:t>
      </w:r>
      <w:r w:rsidRPr="008240EC">
        <w:rPr>
          <w:rFonts w:ascii="Arial Narrow" w:hAnsi="Arial Narrow" w:cs="Tahoma"/>
          <w:sz w:val="24"/>
          <w:szCs w:val="24"/>
          <w:lang w:val="id-ID"/>
        </w:rPr>
        <w:t xml:space="preserve"> yang selalu ramai dikunjungi oleh wisatawan, Kota Bukittinggi telah mempunyai beberapa hotel berbintang dan hotel non berbintang, jumlah Hotel inipun mengalami peningkatan dari tahun ke tahun. Sebagai penunjang pariwisata ter</w:t>
      </w:r>
      <w:r w:rsidR="00E25E80" w:rsidRPr="008240EC">
        <w:rPr>
          <w:rFonts w:ascii="Arial Narrow" w:hAnsi="Arial Narrow" w:cs="Tahoma"/>
          <w:sz w:val="24"/>
          <w:szCs w:val="24"/>
          <w:lang w:val="id-ID"/>
        </w:rPr>
        <w:t xml:space="preserve">dapat </w:t>
      </w:r>
      <w:r w:rsidR="00E25E80" w:rsidRPr="008240EC">
        <w:rPr>
          <w:rFonts w:ascii="Arial Narrow" w:hAnsi="Arial Narrow" w:cs="Tahoma"/>
          <w:sz w:val="24"/>
          <w:szCs w:val="24"/>
        </w:rPr>
        <w:t>2</w:t>
      </w:r>
      <w:r w:rsidR="00E25E80" w:rsidRPr="008240EC">
        <w:rPr>
          <w:rFonts w:ascii="Arial Narrow" w:hAnsi="Arial Narrow" w:cs="Tahoma"/>
          <w:sz w:val="24"/>
          <w:szCs w:val="24"/>
          <w:lang w:val="id-ID"/>
        </w:rPr>
        <w:t>7 hotel berbintang dan 5</w:t>
      </w:r>
      <w:r w:rsidR="00E25E80" w:rsidRPr="008240EC">
        <w:rPr>
          <w:rFonts w:ascii="Arial Narrow" w:hAnsi="Arial Narrow" w:cs="Tahoma"/>
          <w:sz w:val="24"/>
          <w:szCs w:val="24"/>
        </w:rPr>
        <w:t>7</w:t>
      </w:r>
      <w:r w:rsidRPr="008240EC">
        <w:rPr>
          <w:rFonts w:ascii="Arial Narrow" w:hAnsi="Arial Narrow" w:cs="Tahoma"/>
          <w:sz w:val="24"/>
          <w:szCs w:val="24"/>
          <w:lang w:val="id-ID"/>
        </w:rPr>
        <w:t xml:space="preserve"> hotel non bintang. </w:t>
      </w:r>
    </w:p>
    <w:p w:rsidR="00D96FDE" w:rsidRPr="008240EC" w:rsidRDefault="00D96FDE" w:rsidP="00235936">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Kunjungan</w:t>
      </w:r>
      <w:r w:rsidRPr="008240EC">
        <w:rPr>
          <w:rFonts w:ascii="Arial Narrow" w:hAnsi="Arial Narrow" w:cs="Tahoma"/>
          <w:sz w:val="24"/>
          <w:szCs w:val="24"/>
          <w:lang w:val="id-ID"/>
        </w:rPr>
        <w:t xml:space="preserve"> wisatawan baik domestik maupun mancanegara berdampak pada pendapatan asli daerah.</w:t>
      </w:r>
      <w:r w:rsidRPr="008240EC">
        <w:rPr>
          <w:rFonts w:ascii="Arial Narrow" w:hAnsi="Arial Narrow" w:cs="Tahoma"/>
          <w:sz w:val="24"/>
          <w:szCs w:val="24"/>
        </w:rPr>
        <w:t xml:space="preserve">Pencapaian PAD </w:t>
      </w:r>
      <w:r w:rsidRPr="008240EC">
        <w:rPr>
          <w:rFonts w:ascii="Arial Narrow" w:hAnsi="Arial Narrow" w:cs="Tahoma"/>
          <w:sz w:val="24"/>
          <w:szCs w:val="24"/>
          <w:lang w:val="id-ID"/>
        </w:rPr>
        <w:t xml:space="preserve">dari bidamg Pariwisata </w:t>
      </w:r>
      <w:r w:rsidRPr="008240EC">
        <w:rPr>
          <w:rFonts w:ascii="Arial Narrow" w:hAnsi="Arial Narrow" w:cs="Tahoma"/>
          <w:sz w:val="24"/>
          <w:szCs w:val="24"/>
        </w:rPr>
        <w:t>pada Tahun 201</w:t>
      </w:r>
      <w:r w:rsidR="00E25E80" w:rsidRPr="008240EC">
        <w:rPr>
          <w:rFonts w:ascii="Arial Narrow" w:hAnsi="Arial Narrow" w:cs="Tahoma"/>
          <w:sz w:val="24"/>
          <w:szCs w:val="24"/>
        </w:rPr>
        <w:t>6</w:t>
      </w:r>
      <w:r w:rsidRPr="008240EC">
        <w:rPr>
          <w:rFonts w:ascii="Arial Narrow" w:hAnsi="Arial Narrow" w:cs="Tahoma"/>
          <w:sz w:val="24"/>
          <w:szCs w:val="24"/>
        </w:rPr>
        <w:t xml:space="preserve"> dapat dilihat dari rincian pada tabel berikut ini:</w:t>
      </w:r>
    </w:p>
    <w:p w:rsidR="006A68C0" w:rsidRPr="008240EC" w:rsidRDefault="006A68C0" w:rsidP="004175E2">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rPr>
        <w:t>Dari segi pendapatan, target PAD tahun 201</w:t>
      </w:r>
      <w:r w:rsidR="00E25E80" w:rsidRPr="008240EC">
        <w:rPr>
          <w:rFonts w:ascii="Arial Narrow" w:hAnsi="Arial Narrow" w:cs="Tahoma"/>
          <w:sz w:val="24"/>
          <w:szCs w:val="24"/>
        </w:rPr>
        <w:t>6</w:t>
      </w:r>
      <w:r w:rsidRPr="008240EC">
        <w:rPr>
          <w:rFonts w:ascii="Arial Narrow" w:hAnsi="Arial Narrow" w:cs="Tahoma"/>
          <w:sz w:val="24"/>
          <w:szCs w:val="24"/>
        </w:rPr>
        <w:t xml:space="preserve">  yang ditujukan kepada Disbudpar selaku SKPD yang membawahi objek wisata yang ada di Kota B</w:t>
      </w:r>
      <w:r w:rsidR="00E25E80" w:rsidRPr="008240EC">
        <w:rPr>
          <w:rFonts w:ascii="Arial Narrow" w:hAnsi="Arial Narrow" w:cs="Tahoma"/>
          <w:sz w:val="24"/>
          <w:szCs w:val="24"/>
        </w:rPr>
        <w:t>ukittinggi adalah sebanyak Rp. 10</w:t>
      </w:r>
      <w:r w:rsidRPr="008240EC">
        <w:rPr>
          <w:rFonts w:ascii="Arial Narrow" w:hAnsi="Arial Narrow" w:cs="Tahoma"/>
          <w:sz w:val="24"/>
          <w:szCs w:val="24"/>
        </w:rPr>
        <w:t>,0</w:t>
      </w:r>
      <w:r w:rsidR="00E25E80" w:rsidRPr="008240EC">
        <w:rPr>
          <w:rFonts w:ascii="Arial Narrow" w:hAnsi="Arial Narrow" w:cs="Tahoma"/>
          <w:sz w:val="24"/>
          <w:szCs w:val="24"/>
        </w:rPr>
        <w:t>26</w:t>
      </w:r>
      <w:r w:rsidRPr="008240EC">
        <w:rPr>
          <w:rFonts w:ascii="Arial Narrow" w:hAnsi="Arial Narrow" w:cs="Tahoma"/>
          <w:sz w:val="24"/>
          <w:szCs w:val="24"/>
        </w:rPr>
        <w:t>,</w:t>
      </w:r>
      <w:r w:rsidR="00E25E80" w:rsidRPr="008240EC">
        <w:rPr>
          <w:rFonts w:ascii="Arial Narrow" w:hAnsi="Arial Narrow" w:cs="Tahoma"/>
          <w:sz w:val="24"/>
          <w:szCs w:val="24"/>
        </w:rPr>
        <w:t>726</w:t>
      </w:r>
      <w:r w:rsidRPr="008240EC">
        <w:rPr>
          <w:rFonts w:ascii="Arial Narrow" w:hAnsi="Arial Narrow" w:cs="Tahoma"/>
          <w:sz w:val="24"/>
          <w:szCs w:val="24"/>
        </w:rPr>
        <w:t>,</w:t>
      </w:r>
      <w:r w:rsidR="00E25E80" w:rsidRPr="008240EC">
        <w:rPr>
          <w:rFonts w:ascii="Arial Narrow" w:hAnsi="Arial Narrow" w:cs="Tahoma"/>
          <w:sz w:val="24"/>
          <w:szCs w:val="24"/>
        </w:rPr>
        <w:t>285</w:t>
      </w:r>
      <w:r w:rsidRPr="008240EC">
        <w:rPr>
          <w:rFonts w:ascii="Arial Narrow" w:hAnsi="Arial Narrow" w:cs="Tahoma"/>
          <w:sz w:val="24"/>
          <w:szCs w:val="24"/>
        </w:rPr>
        <w:t>,</w:t>
      </w:r>
      <w:r w:rsidR="00E25E80" w:rsidRPr="008240EC">
        <w:rPr>
          <w:rFonts w:ascii="Arial Narrow" w:hAnsi="Arial Narrow" w:cs="Tahoma"/>
          <w:sz w:val="24"/>
          <w:szCs w:val="24"/>
        </w:rPr>
        <w:t>89</w:t>
      </w:r>
      <w:r w:rsidRPr="008240EC">
        <w:rPr>
          <w:rFonts w:ascii="Arial Narrow" w:hAnsi="Arial Narrow" w:cs="Tahoma"/>
          <w:sz w:val="24"/>
          <w:szCs w:val="24"/>
        </w:rPr>
        <w:t xml:space="preserve"> dan dap</w:t>
      </w:r>
      <w:r w:rsidR="00E25E80" w:rsidRPr="008240EC">
        <w:rPr>
          <w:rFonts w:ascii="Arial Narrow" w:hAnsi="Arial Narrow" w:cs="Tahoma"/>
          <w:sz w:val="24"/>
          <w:szCs w:val="24"/>
        </w:rPr>
        <w:t>at direalisasikan sebanyak Rp. 10</w:t>
      </w:r>
      <w:r w:rsidRPr="008240EC">
        <w:rPr>
          <w:rFonts w:ascii="Arial Narrow" w:hAnsi="Arial Narrow" w:cs="Tahoma"/>
          <w:sz w:val="24"/>
          <w:szCs w:val="24"/>
        </w:rPr>
        <w:t>,</w:t>
      </w:r>
      <w:r w:rsidR="00E25E80" w:rsidRPr="008240EC">
        <w:rPr>
          <w:rFonts w:ascii="Arial Narrow" w:hAnsi="Arial Narrow" w:cs="Tahoma"/>
          <w:sz w:val="24"/>
          <w:szCs w:val="24"/>
        </w:rPr>
        <w:t>995</w:t>
      </w:r>
      <w:r w:rsidRPr="008240EC">
        <w:rPr>
          <w:rFonts w:ascii="Arial Narrow" w:hAnsi="Arial Narrow" w:cs="Tahoma"/>
          <w:sz w:val="24"/>
          <w:szCs w:val="24"/>
        </w:rPr>
        <w:t>,</w:t>
      </w:r>
      <w:r w:rsidR="00E25E80" w:rsidRPr="008240EC">
        <w:rPr>
          <w:rFonts w:ascii="Arial Narrow" w:hAnsi="Arial Narrow" w:cs="Tahoma"/>
          <w:sz w:val="24"/>
          <w:szCs w:val="24"/>
        </w:rPr>
        <w:t>816</w:t>
      </w:r>
      <w:r w:rsidRPr="008240EC">
        <w:rPr>
          <w:rFonts w:ascii="Arial Narrow" w:hAnsi="Arial Narrow" w:cs="Tahoma"/>
          <w:sz w:val="24"/>
          <w:szCs w:val="24"/>
        </w:rPr>
        <w:t>,000 (109,</w:t>
      </w:r>
      <w:r w:rsidR="00E25E80" w:rsidRPr="008240EC">
        <w:rPr>
          <w:rFonts w:ascii="Arial Narrow" w:hAnsi="Arial Narrow" w:cs="Tahoma"/>
          <w:sz w:val="24"/>
          <w:szCs w:val="24"/>
        </w:rPr>
        <w:t>67</w:t>
      </w:r>
      <w:r w:rsidRPr="008240EC">
        <w:rPr>
          <w:rFonts w:ascii="Arial Narrow" w:hAnsi="Arial Narrow" w:cs="Tahoma"/>
          <w:sz w:val="24"/>
          <w:szCs w:val="24"/>
        </w:rPr>
        <w:t>%). Kes</w:t>
      </w:r>
      <w:r w:rsidR="00E25E80" w:rsidRPr="008240EC">
        <w:rPr>
          <w:rFonts w:ascii="Arial Narrow" w:hAnsi="Arial Narrow" w:cs="Tahoma"/>
          <w:sz w:val="24"/>
          <w:szCs w:val="24"/>
        </w:rPr>
        <w:t>impulannya pendapatan tahun 2016</w:t>
      </w:r>
      <w:r w:rsidRPr="008240EC">
        <w:rPr>
          <w:rFonts w:ascii="Arial Narrow" w:hAnsi="Arial Narrow" w:cs="Tahoma"/>
          <w:sz w:val="24"/>
          <w:szCs w:val="24"/>
        </w:rPr>
        <w:t xml:space="preserve"> melebihi target yang telah ditetapkan</w:t>
      </w:r>
      <w:r w:rsidR="00E25E80" w:rsidRPr="008240EC">
        <w:rPr>
          <w:rFonts w:ascii="Arial Narrow" w:hAnsi="Arial Narrow" w:cs="Tahoma"/>
          <w:sz w:val="24"/>
          <w:szCs w:val="24"/>
        </w:rPr>
        <w:t>.</w:t>
      </w:r>
      <w:r w:rsidRPr="008240EC">
        <w:rPr>
          <w:rFonts w:ascii="Arial Narrow" w:hAnsi="Arial Narrow" w:cs="Tahoma"/>
          <w:sz w:val="24"/>
          <w:szCs w:val="24"/>
        </w:rPr>
        <w:t xml:space="preserve">  </w:t>
      </w:r>
    </w:p>
    <w:p w:rsidR="00D96FDE" w:rsidRPr="008240EC" w:rsidRDefault="00D96FDE" w:rsidP="00235936">
      <w:pPr>
        <w:autoSpaceDE w:val="0"/>
        <w:autoSpaceDN w:val="0"/>
        <w:adjustRightInd w:val="0"/>
        <w:jc w:val="center"/>
        <w:rPr>
          <w:rFonts w:ascii="Arial Narrow" w:hAnsi="Arial Narrow" w:cs="Tahoma"/>
          <w:b/>
          <w:sz w:val="24"/>
          <w:szCs w:val="24"/>
        </w:rPr>
      </w:pPr>
      <w:r w:rsidRPr="008240EC">
        <w:rPr>
          <w:rFonts w:ascii="Arial Narrow" w:hAnsi="Arial Narrow" w:cs="Tahoma"/>
          <w:b/>
          <w:sz w:val="24"/>
          <w:szCs w:val="24"/>
        </w:rPr>
        <w:t>Tabel 1.1</w:t>
      </w:r>
      <w:r w:rsidR="00E25E80" w:rsidRPr="008240EC">
        <w:rPr>
          <w:rFonts w:ascii="Arial Narrow" w:hAnsi="Arial Narrow" w:cs="Tahoma"/>
          <w:b/>
          <w:sz w:val="24"/>
          <w:szCs w:val="24"/>
        </w:rPr>
        <w:t>6</w:t>
      </w:r>
    </w:p>
    <w:p w:rsidR="00D96FDE" w:rsidRPr="008240EC" w:rsidRDefault="00E25E80" w:rsidP="00235936">
      <w:pPr>
        <w:autoSpaceDE w:val="0"/>
        <w:autoSpaceDN w:val="0"/>
        <w:adjustRightInd w:val="0"/>
        <w:jc w:val="center"/>
        <w:rPr>
          <w:rFonts w:ascii="Arial Narrow" w:hAnsi="Arial Narrow" w:cs="Tahoma"/>
          <w:b/>
          <w:sz w:val="24"/>
          <w:szCs w:val="24"/>
          <w:lang w:val="id-ID"/>
        </w:rPr>
      </w:pPr>
      <w:r w:rsidRPr="008240EC">
        <w:rPr>
          <w:rFonts w:ascii="Arial Narrow" w:hAnsi="Arial Narrow" w:cs="Tahoma"/>
          <w:b/>
          <w:sz w:val="24"/>
          <w:szCs w:val="24"/>
          <w:lang w:val="id-ID"/>
        </w:rPr>
        <w:t>Capaian PAD 201</w:t>
      </w:r>
      <w:r w:rsidRPr="008240EC">
        <w:rPr>
          <w:rFonts w:ascii="Arial Narrow" w:hAnsi="Arial Narrow" w:cs="Tahoma"/>
          <w:b/>
          <w:sz w:val="24"/>
          <w:szCs w:val="24"/>
        </w:rPr>
        <w:t>6</w:t>
      </w:r>
      <w:r w:rsidR="00D96FDE" w:rsidRPr="008240EC">
        <w:rPr>
          <w:rFonts w:ascii="Arial Narrow" w:hAnsi="Arial Narrow" w:cs="Tahoma"/>
          <w:b/>
          <w:sz w:val="24"/>
          <w:szCs w:val="24"/>
          <w:lang w:val="id-ID"/>
        </w:rPr>
        <w:t xml:space="preserve"> Dari Bidang Pariwisata</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668"/>
        <w:gridCol w:w="1872"/>
        <w:gridCol w:w="1787"/>
        <w:gridCol w:w="1190"/>
      </w:tblGrid>
      <w:tr w:rsidR="00D96FDE" w:rsidRPr="008240EC" w:rsidTr="00C342D5">
        <w:trPr>
          <w:trHeight w:val="342"/>
          <w:tblHeader/>
        </w:trPr>
        <w:tc>
          <w:tcPr>
            <w:tcW w:w="563" w:type="dxa"/>
          </w:tcPr>
          <w:p w:rsidR="00D96FDE" w:rsidRPr="008240EC" w:rsidRDefault="00D96FDE" w:rsidP="00235936">
            <w:pPr>
              <w:jc w:val="center"/>
              <w:rPr>
                <w:rFonts w:ascii="Arial Narrow" w:hAnsi="Arial Narrow" w:cs="Tahoma"/>
                <w:b/>
                <w:bCs/>
              </w:rPr>
            </w:pPr>
            <w:r w:rsidRPr="008240EC">
              <w:rPr>
                <w:rFonts w:ascii="Arial Narrow" w:hAnsi="Arial Narrow" w:cs="Tahoma"/>
                <w:b/>
                <w:bCs/>
              </w:rPr>
              <w:t>NO</w:t>
            </w:r>
          </w:p>
        </w:tc>
        <w:tc>
          <w:tcPr>
            <w:tcW w:w="2668" w:type="dxa"/>
          </w:tcPr>
          <w:p w:rsidR="00D96FDE" w:rsidRPr="008240EC" w:rsidRDefault="00D96FDE" w:rsidP="00235936">
            <w:pPr>
              <w:jc w:val="center"/>
              <w:rPr>
                <w:rFonts w:ascii="Arial Narrow" w:hAnsi="Arial Narrow" w:cs="Tahoma"/>
                <w:b/>
                <w:bCs/>
              </w:rPr>
            </w:pPr>
            <w:r w:rsidRPr="008240EC">
              <w:rPr>
                <w:rFonts w:ascii="Arial Narrow" w:hAnsi="Arial Narrow" w:cs="Tahoma"/>
                <w:b/>
                <w:bCs/>
              </w:rPr>
              <w:t>JENIS PENERIMAAN</w:t>
            </w:r>
          </w:p>
        </w:tc>
        <w:tc>
          <w:tcPr>
            <w:tcW w:w="1872" w:type="dxa"/>
          </w:tcPr>
          <w:p w:rsidR="00D96FDE" w:rsidRPr="008240EC" w:rsidRDefault="00D96FDE" w:rsidP="00235936">
            <w:pPr>
              <w:jc w:val="center"/>
              <w:rPr>
                <w:rFonts w:ascii="Arial Narrow" w:hAnsi="Arial Narrow" w:cs="Tahoma"/>
                <w:b/>
                <w:bCs/>
              </w:rPr>
            </w:pPr>
            <w:r w:rsidRPr="008240EC">
              <w:rPr>
                <w:rFonts w:ascii="Arial Narrow" w:hAnsi="Arial Narrow" w:cs="Tahoma"/>
                <w:b/>
                <w:bCs/>
              </w:rPr>
              <w:t>TARGET</w:t>
            </w:r>
          </w:p>
        </w:tc>
        <w:tc>
          <w:tcPr>
            <w:tcW w:w="1787" w:type="dxa"/>
          </w:tcPr>
          <w:p w:rsidR="00D96FDE" w:rsidRPr="008240EC" w:rsidRDefault="00D96FDE" w:rsidP="00235936">
            <w:pPr>
              <w:jc w:val="center"/>
              <w:rPr>
                <w:rFonts w:ascii="Arial Narrow" w:hAnsi="Arial Narrow" w:cs="Tahoma"/>
                <w:b/>
                <w:bCs/>
              </w:rPr>
            </w:pPr>
            <w:r w:rsidRPr="008240EC">
              <w:rPr>
                <w:rFonts w:ascii="Arial Narrow" w:hAnsi="Arial Narrow" w:cs="Tahoma"/>
                <w:b/>
                <w:bCs/>
              </w:rPr>
              <w:t>REALISASI</w:t>
            </w:r>
          </w:p>
        </w:tc>
        <w:tc>
          <w:tcPr>
            <w:tcW w:w="1190" w:type="dxa"/>
          </w:tcPr>
          <w:p w:rsidR="00D96FDE" w:rsidRPr="008240EC" w:rsidRDefault="00D96FDE" w:rsidP="00235936">
            <w:pPr>
              <w:jc w:val="center"/>
              <w:rPr>
                <w:rFonts w:ascii="Arial Narrow" w:hAnsi="Arial Narrow" w:cs="Tahoma"/>
                <w:b/>
                <w:bCs/>
              </w:rPr>
            </w:pPr>
            <w:r w:rsidRPr="008240EC">
              <w:rPr>
                <w:rFonts w:ascii="Arial Narrow" w:hAnsi="Arial Narrow" w:cs="Tahoma"/>
                <w:b/>
                <w:bCs/>
              </w:rPr>
              <w:t>%</w:t>
            </w:r>
          </w:p>
        </w:tc>
      </w:tr>
      <w:tr w:rsidR="00D96FDE" w:rsidRPr="008240EC" w:rsidTr="00C342D5">
        <w:trPr>
          <w:trHeight w:val="2081"/>
        </w:trPr>
        <w:tc>
          <w:tcPr>
            <w:tcW w:w="563" w:type="dxa"/>
            <w:tcBorders>
              <w:bottom w:val="single" w:sz="4" w:space="0" w:color="auto"/>
            </w:tcBorders>
          </w:tcPr>
          <w:p w:rsidR="00D96FDE" w:rsidRPr="008240EC" w:rsidRDefault="00D96FDE" w:rsidP="00C342D5">
            <w:pPr>
              <w:spacing w:line="312" w:lineRule="auto"/>
              <w:jc w:val="both"/>
              <w:rPr>
                <w:rFonts w:ascii="Arial Narrow" w:hAnsi="Arial Narrow" w:cs="Tahoma"/>
                <w:bCs/>
              </w:rPr>
            </w:pPr>
            <w:r w:rsidRPr="008240EC">
              <w:rPr>
                <w:rFonts w:ascii="Arial Narrow" w:hAnsi="Arial Narrow" w:cs="Tahoma"/>
                <w:bCs/>
              </w:rPr>
              <w:t>1.</w:t>
            </w:r>
          </w:p>
        </w:tc>
        <w:tc>
          <w:tcPr>
            <w:tcW w:w="2668" w:type="dxa"/>
            <w:tcBorders>
              <w:bottom w:val="single" w:sz="4" w:space="0" w:color="auto"/>
            </w:tcBorders>
          </w:tcPr>
          <w:p w:rsidR="00D96FDE" w:rsidRPr="008240EC" w:rsidRDefault="00D96FDE" w:rsidP="00C342D5">
            <w:pPr>
              <w:spacing w:line="312" w:lineRule="auto"/>
              <w:jc w:val="both"/>
              <w:rPr>
                <w:rFonts w:ascii="Arial Narrow" w:hAnsi="Arial Narrow" w:cs="Tahoma"/>
                <w:b/>
                <w:bCs/>
              </w:rPr>
            </w:pPr>
            <w:r w:rsidRPr="008240EC">
              <w:rPr>
                <w:rFonts w:ascii="Arial Narrow" w:hAnsi="Arial Narrow" w:cs="Tahoma"/>
                <w:b/>
                <w:bCs/>
              </w:rPr>
              <w:t>Retribusi Penyediaan dan/atau Penyedotan Kakus</w:t>
            </w:r>
          </w:p>
          <w:p w:rsidR="00D96FDE" w:rsidRPr="008240EC" w:rsidRDefault="00D96FDE" w:rsidP="00C342D5">
            <w:pPr>
              <w:spacing w:line="312" w:lineRule="auto"/>
              <w:jc w:val="both"/>
              <w:rPr>
                <w:rFonts w:ascii="Arial Narrow" w:hAnsi="Arial Narrow" w:cs="Tahoma"/>
                <w:bCs/>
              </w:rPr>
            </w:pPr>
            <w:r w:rsidRPr="008240EC">
              <w:rPr>
                <w:rFonts w:ascii="Arial Narrow" w:hAnsi="Arial Narrow" w:cs="Tahoma"/>
                <w:bCs/>
              </w:rPr>
              <w:t xml:space="preserve">- Retribusi Penyediaan &amp; Penyedotan Kakus TMSBK &amp; Benteng </w:t>
            </w:r>
          </w:p>
          <w:p w:rsidR="00D96FDE" w:rsidRPr="008240EC" w:rsidRDefault="00D96FDE" w:rsidP="00C342D5">
            <w:pPr>
              <w:spacing w:line="312" w:lineRule="auto"/>
              <w:jc w:val="both"/>
              <w:rPr>
                <w:rFonts w:ascii="Arial Narrow" w:hAnsi="Arial Narrow" w:cs="Tahoma"/>
                <w:bCs/>
              </w:rPr>
            </w:pPr>
            <w:r w:rsidRPr="008240EC">
              <w:rPr>
                <w:rFonts w:ascii="Arial Narrow" w:hAnsi="Arial Narrow" w:cs="Tahoma"/>
                <w:bCs/>
              </w:rPr>
              <w:t>- Retribusi Taman Panorama Lobang Jepang</w:t>
            </w:r>
          </w:p>
        </w:tc>
        <w:tc>
          <w:tcPr>
            <w:tcW w:w="1872" w:type="dxa"/>
            <w:tcBorders>
              <w:bottom w:val="single" w:sz="4" w:space="0" w:color="auto"/>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9.000.000,-</w:t>
            </w: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7.500.000,-</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1.500.000,-</w:t>
            </w:r>
          </w:p>
        </w:tc>
        <w:tc>
          <w:tcPr>
            <w:tcW w:w="1787" w:type="dxa"/>
            <w:tcBorders>
              <w:bottom w:val="single" w:sz="4" w:space="0" w:color="auto"/>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7.700.000,-</w:t>
            </w: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2.700.000,-</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5.000.000</w:t>
            </w:r>
          </w:p>
          <w:p w:rsidR="00D96FDE" w:rsidRPr="008240EC" w:rsidRDefault="00D96FDE" w:rsidP="00C342D5">
            <w:pPr>
              <w:spacing w:line="312" w:lineRule="auto"/>
              <w:jc w:val="right"/>
              <w:rPr>
                <w:rFonts w:ascii="Arial Narrow" w:hAnsi="Arial Narrow" w:cs="Tahoma"/>
                <w:bCs/>
              </w:rPr>
            </w:pPr>
          </w:p>
        </w:tc>
        <w:tc>
          <w:tcPr>
            <w:tcW w:w="1190" w:type="dxa"/>
            <w:tcBorders>
              <w:bottom w:val="single" w:sz="4" w:space="0" w:color="auto"/>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86,00%</w:t>
            </w: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36,00%</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334%</w:t>
            </w:r>
          </w:p>
        </w:tc>
      </w:tr>
      <w:tr w:rsidR="00D96FDE" w:rsidRPr="008240EC" w:rsidTr="00C342D5">
        <w:trPr>
          <w:trHeight w:val="698"/>
        </w:trPr>
        <w:tc>
          <w:tcPr>
            <w:tcW w:w="563" w:type="dxa"/>
            <w:tcBorders>
              <w:bottom w:val="nil"/>
            </w:tcBorders>
          </w:tcPr>
          <w:p w:rsidR="00D96FDE" w:rsidRPr="008240EC" w:rsidRDefault="00D96FDE" w:rsidP="00C342D5">
            <w:pPr>
              <w:spacing w:line="312" w:lineRule="auto"/>
              <w:jc w:val="both"/>
              <w:rPr>
                <w:rFonts w:ascii="Arial Narrow" w:hAnsi="Arial Narrow" w:cs="Tahoma"/>
                <w:bCs/>
              </w:rPr>
            </w:pPr>
            <w:r w:rsidRPr="008240EC">
              <w:rPr>
                <w:rFonts w:ascii="Arial Narrow" w:hAnsi="Arial Narrow" w:cs="Tahoma"/>
                <w:bCs/>
              </w:rPr>
              <w:t>2.</w:t>
            </w:r>
          </w:p>
        </w:tc>
        <w:tc>
          <w:tcPr>
            <w:tcW w:w="2668" w:type="dxa"/>
            <w:tcBorders>
              <w:bottom w:val="nil"/>
            </w:tcBorders>
          </w:tcPr>
          <w:p w:rsidR="00D96FDE" w:rsidRPr="008240EC" w:rsidRDefault="00D96FDE" w:rsidP="00C342D5">
            <w:pPr>
              <w:spacing w:line="312" w:lineRule="auto"/>
              <w:jc w:val="both"/>
              <w:rPr>
                <w:rFonts w:ascii="Arial Narrow" w:hAnsi="Arial Narrow" w:cs="Tahoma"/>
                <w:b/>
                <w:bCs/>
              </w:rPr>
            </w:pPr>
            <w:r w:rsidRPr="008240EC">
              <w:rPr>
                <w:rFonts w:ascii="Arial Narrow" w:hAnsi="Arial Narrow" w:cs="Tahoma"/>
                <w:b/>
                <w:bCs/>
              </w:rPr>
              <w:t>Retribusi Tempat Rekreasi dan Olah raga</w:t>
            </w:r>
          </w:p>
        </w:tc>
        <w:tc>
          <w:tcPr>
            <w:tcW w:w="1872" w:type="dxa"/>
            <w:tcBorders>
              <w:bottom w:val="nil"/>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7,982,000,000,-</w:t>
            </w:r>
          </w:p>
        </w:tc>
        <w:tc>
          <w:tcPr>
            <w:tcW w:w="1787" w:type="dxa"/>
            <w:tcBorders>
              <w:bottom w:val="nil"/>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8,595,677,000,-</w:t>
            </w:r>
          </w:p>
        </w:tc>
        <w:tc>
          <w:tcPr>
            <w:tcW w:w="1190" w:type="dxa"/>
            <w:tcBorders>
              <w:bottom w:val="nil"/>
            </w:tcBorders>
          </w:tcPr>
          <w:p w:rsidR="00D96FDE" w:rsidRPr="008240EC" w:rsidRDefault="00D96FDE" w:rsidP="00C342D5">
            <w:pPr>
              <w:spacing w:line="312" w:lineRule="auto"/>
              <w:jc w:val="right"/>
              <w:rPr>
                <w:rFonts w:ascii="Arial Narrow" w:hAnsi="Arial Narrow" w:cs="Tahoma"/>
                <w:b/>
                <w:bCs/>
              </w:rPr>
            </w:pPr>
            <w:r w:rsidRPr="008240EC">
              <w:rPr>
                <w:rFonts w:ascii="Arial Narrow" w:hAnsi="Arial Narrow" w:cs="Tahoma"/>
                <w:b/>
                <w:bCs/>
              </w:rPr>
              <w:t>108,00%</w:t>
            </w:r>
          </w:p>
        </w:tc>
      </w:tr>
      <w:tr w:rsidR="00D96FDE" w:rsidRPr="008240EC" w:rsidTr="00C342D5">
        <w:trPr>
          <w:trHeight w:val="356"/>
        </w:trPr>
        <w:tc>
          <w:tcPr>
            <w:tcW w:w="563" w:type="dxa"/>
            <w:tcBorders>
              <w:top w:val="nil"/>
              <w:bottom w:val="nil"/>
            </w:tcBorders>
          </w:tcPr>
          <w:p w:rsidR="00D96FDE" w:rsidRPr="008240EC" w:rsidRDefault="00D96FDE" w:rsidP="00C342D5">
            <w:pPr>
              <w:spacing w:line="312" w:lineRule="auto"/>
              <w:jc w:val="both"/>
              <w:rPr>
                <w:rFonts w:ascii="Arial Narrow" w:hAnsi="Arial Narrow" w:cs="Tahoma"/>
                <w:bCs/>
              </w:rPr>
            </w:pPr>
          </w:p>
        </w:tc>
        <w:tc>
          <w:tcPr>
            <w:tcW w:w="2668" w:type="dxa"/>
            <w:tcBorders>
              <w:top w:val="nil"/>
              <w:bottom w:val="nil"/>
            </w:tcBorders>
          </w:tcPr>
          <w:p w:rsidR="00D96FDE" w:rsidRPr="008240EC" w:rsidRDefault="00D96FDE"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Retribusi TMSBK</w:t>
            </w:r>
          </w:p>
        </w:tc>
        <w:tc>
          <w:tcPr>
            <w:tcW w:w="1872" w:type="dxa"/>
            <w:tcBorders>
              <w:top w:val="nil"/>
              <w:bottom w:val="nil"/>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5,900,000,000,-</w:t>
            </w:r>
          </w:p>
        </w:tc>
        <w:tc>
          <w:tcPr>
            <w:tcW w:w="1787" w:type="dxa"/>
            <w:tcBorders>
              <w:top w:val="nil"/>
              <w:bottom w:val="nil"/>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6,475,354,000,-</w:t>
            </w:r>
          </w:p>
        </w:tc>
        <w:tc>
          <w:tcPr>
            <w:tcW w:w="1190" w:type="dxa"/>
            <w:tcBorders>
              <w:top w:val="nil"/>
              <w:bottom w:val="nil"/>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110,00%</w:t>
            </w:r>
          </w:p>
        </w:tc>
      </w:tr>
      <w:tr w:rsidR="00D96FDE" w:rsidRPr="008240EC" w:rsidTr="00C342D5">
        <w:trPr>
          <w:trHeight w:val="2048"/>
        </w:trPr>
        <w:tc>
          <w:tcPr>
            <w:tcW w:w="563" w:type="dxa"/>
            <w:tcBorders>
              <w:top w:val="nil"/>
              <w:bottom w:val="single" w:sz="4" w:space="0" w:color="auto"/>
            </w:tcBorders>
          </w:tcPr>
          <w:p w:rsidR="00D96FDE" w:rsidRPr="008240EC" w:rsidRDefault="00D96FDE" w:rsidP="00C342D5">
            <w:pPr>
              <w:spacing w:line="312" w:lineRule="auto"/>
              <w:jc w:val="both"/>
              <w:rPr>
                <w:rFonts w:ascii="Arial Narrow" w:hAnsi="Arial Narrow" w:cs="Tahoma"/>
                <w:bCs/>
              </w:rPr>
            </w:pPr>
          </w:p>
        </w:tc>
        <w:tc>
          <w:tcPr>
            <w:tcW w:w="2668" w:type="dxa"/>
            <w:tcBorders>
              <w:top w:val="nil"/>
              <w:bottom w:val="single" w:sz="4" w:space="0" w:color="auto"/>
            </w:tcBorders>
          </w:tcPr>
          <w:p w:rsidR="00D96FDE" w:rsidRPr="008240EC" w:rsidRDefault="00D96FDE"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Retribusi Taman Panorama &amp; Lobang Jepang</w:t>
            </w:r>
          </w:p>
          <w:p w:rsidR="00D96FDE" w:rsidRPr="008240EC" w:rsidRDefault="00D96FDE"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Retribusi Medan Nan Balinduang</w:t>
            </w:r>
          </w:p>
          <w:p w:rsidR="00D96FDE" w:rsidRPr="008240EC" w:rsidRDefault="00D96FDE"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Retribusi Rumah Adat Nan Baanjuang</w:t>
            </w:r>
          </w:p>
        </w:tc>
        <w:tc>
          <w:tcPr>
            <w:tcW w:w="1872" w:type="dxa"/>
            <w:tcBorders>
              <w:top w:val="nil"/>
              <w:bottom w:val="single" w:sz="4" w:space="0" w:color="auto"/>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1,900,000,00,-</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lang w:val="id-ID"/>
              </w:rPr>
            </w:pPr>
            <w:r w:rsidRPr="008240EC">
              <w:rPr>
                <w:rFonts w:ascii="Arial Narrow" w:hAnsi="Arial Narrow" w:cs="Tahoma"/>
                <w:bCs/>
              </w:rPr>
              <w:t>7.000.000,-</w:t>
            </w: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175,000,000,-</w:t>
            </w:r>
          </w:p>
          <w:p w:rsidR="00D96FDE" w:rsidRPr="008240EC" w:rsidRDefault="00D96FDE" w:rsidP="00C342D5">
            <w:pPr>
              <w:spacing w:line="312" w:lineRule="auto"/>
              <w:jc w:val="right"/>
              <w:rPr>
                <w:rFonts w:ascii="Arial Narrow" w:hAnsi="Arial Narrow" w:cs="Tahoma"/>
                <w:bCs/>
              </w:rPr>
            </w:pPr>
          </w:p>
        </w:tc>
        <w:tc>
          <w:tcPr>
            <w:tcW w:w="1787" w:type="dxa"/>
            <w:tcBorders>
              <w:top w:val="nil"/>
              <w:bottom w:val="single" w:sz="4" w:space="0" w:color="auto"/>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2,001,203,000,-</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5,460,000,-</w:t>
            </w:r>
          </w:p>
          <w:p w:rsidR="00D96FDE" w:rsidRPr="008240EC" w:rsidRDefault="00D96FDE" w:rsidP="00C342D5">
            <w:pPr>
              <w:spacing w:line="312" w:lineRule="auto"/>
              <w:jc w:val="right"/>
              <w:rPr>
                <w:rFonts w:ascii="Arial Narrow" w:hAnsi="Arial Narrow" w:cs="Tahoma"/>
                <w:bCs/>
                <w:lang w:val="id-ID"/>
              </w:rPr>
            </w:pPr>
            <w:r w:rsidRPr="008240EC">
              <w:rPr>
                <w:rFonts w:ascii="Arial Narrow" w:hAnsi="Arial Narrow" w:cs="Tahoma"/>
                <w:bCs/>
              </w:rPr>
              <w:t>113,660,000,</w:t>
            </w:r>
            <w:r w:rsidRPr="008240EC">
              <w:rPr>
                <w:rFonts w:ascii="Arial Narrow" w:hAnsi="Arial Narrow" w:cs="Tahoma"/>
                <w:bCs/>
                <w:lang w:val="id-ID"/>
              </w:rPr>
              <w:t>-</w:t>
            </w:r>
          </w:p>
        </w:tc>
        <w:tc>
          <w:tcPr>
            <w:tcW w:w="1190" w:type="dxa"/>
            <w:tcBorders>
              <w:top w:val="nil"/>
              <w:bottom w:val="single" w:sz="4" w:space="0" w:color="auto"/>
            </w:tcBorders>
          </w:tcPr>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105.02%</w:t>
            </w:r>
          </w:p>
          <w:p w:rsidR="00D96FDE" w:rsidRPr="008240EC" w:rsidRDefault="00D96FDE" w:rsidP="00C342D5">
            <w:pPr>
              <w:spacing w:line="312" w:lineRule="auto"/>
              <w:jc w:val="right"/>
              <w:rPr>
                <w:rFonts w:ascii="Arial Narrow" w:hAnsi="Arial Narrow" w:cs="Tahoma"/>
                <w:bCs/>
              </w:rPr>
            </w:pPr>
          </w:p>
          <w:p w:rsidR="00D96FDE" w:rsidRPr="008240EC" w:rsidRDefault="00D96FDE" w:rsidP="00C342D5">
            <w:pPr>
              <w:spacing w:line="312" w:lineRule="auto"/>
              <w:jc w:val="right"/>
              <w:rPr>
                <w:rFonts w:ascii="Arial Narrow" w:hAnsi="Arial Narrow" w:cs="Tahoma"/>
                <w:bCs/>
              </w:rPr>
            </w:pPr>
            <w:r w:rsidRPr="008240EC">
              <w:rPr>
                <w:rFonts w:ascii="Arial Narrow" w:hAnsi="Arial Narrow" w:cs="Tahoma"/>
                <w:bCs/>
              </w:rPr>
              <w:t>78,00%</w:t>
            </w:r>
          </w:p>
          <w:p w:rsidR="00D96FDE" w:rsidRPr="008240EC" w:rsidRDefault="00D96FDE" w:rsidP="00C342D5">
            <w:pPr>
              <w:spacing w:line="312" w:lineRule="auto"/>
              <w:jc w:val="right"/>
              <w:rPr>
                <w:rFonts w:ascii="Arial Narrow" w:hAnsi="Arial Narrow" w:cs="Tahoma"/>
                <w:bCs/>
                <w:lang w:val="id-ID"/>
              </w:rPr>
            </w:pPr>
            <w:r w:rsidRPr="008240EC">
              <w:rPr>
                <w:rFonts w:ascii="Arial Narrow" w:hAnsi="Arial Narrow" w:cs="Tahoma"/>
                <w:bCs/>
              </w:rPr>
              <w:t>65.00%</w:t>
            </w:r>
          </w:p>
        </w:tc>
      </w:tr>
      <w:tr w:rsidR="006A68C0" w:rsidRPr="008240EC" w:rsidTr="00C342D5">
        <w:trPr>
          <w:trHeight w:val="2048"/>
        </w:trPr>
        <w:tc>
          <w:tcPr>
            <w:tcW w:w="563" w:type="dxa"/>
            <w:tcBorders>
              <w:top w:val="nil"/>
              <w:bottom w:val="single" w:sz="4" w:space="0" w:color="auto"/>
            </w:tcBorders>
          </w:tcPr>
          <w:p w:rsidR="006A68C0" w:rsidRPr="008240EC" w:rsidRDefault="006A68C0" w:rsidP="00C342D5">
            <w:pPr>
              <w:spacing w:line="312" w:lineRule="auto"/>
              <w:jc w:val="both"/>
              <w:rPr>
                <w:rFonts w:ascii="Arial Narrow" w:hAnsi="Arial Narrow" w:cs="Tahoma"/>
                <w:bCs/>
              </w:rPr>
            </w:pPr>
            <w:r w:rsidRPr="008240EC">
              <w:rPr>
                <w:rFonts w:ascii="Arial Narrow" w:hAnsi="Arial Narrow" w:cs="Tahoma"/>
                <w:bCs/>
              </w:rPr>
              <w:t>3.</w:t>
            </w:r>
          </w:p>
          <w:p w:rsidR="006A68C0" w:rsidRPr="008240EC" w:rsidRDefault="006A68C0" w:rsidP="00C342D5">
            <w:pPr>
              <w:spacing w:line="312" w:lineRule="auto"/>
              <w:jc w:val="both"/>
              <w:rPr>
                <w:rFonts w:ascii="Arial Narrow" w:hAnsi="Arial Narrow" w:cs="Tahoma"/>
                <w:bCs/>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lang w:val="id-ID"/>
              </w:rPr>
            </w:pPr>
          </w:p>
        </w:tc>
        <w:tc>
          <w:tcPr>
            <w:tcW w:w="2668" w:type="dxa"/>
            <w:tcBorders>
              <w:top w:val="nil"/>
              <w:bottom w:val="single" w:sz="4" w:space="0" w:color="auto"/>
            </w:tcBorders>
          </w:tcPr>
          <w:p w:rsidR="006A68C0" w:rsidRPr="008240EC" w:rsidRDefault="006A68C0" w:rsidP="00C342D5">
            <w:pPr>
              <w:numPr>
                <w:ilvl w:val="2"/>
                <w:numId w:val="10"/>
              </w:numPr>
              <w:spacing w:line="312" w:lineRule="auto"/>
              <w:ind w:left="176" w:hanging="176"/>
              <w:jc w:val="both"/>
              <w:rPr>
                <w:rFonts w:ascii="Arial Narrow" w:hAnsi="Arial Narrow" w:cs="Tahoma"/>
                <w:b/>
                <w:bCs/>
              </w:rPr>
            </w:pPr>
            <w:r w:rsidRPr="008240EC">
              <w:rPr>
                <w:rFonts w:ascii="Arial Narrow" w:hAnsi="Arial Narrow" w:cs="Tahoma"/>
                <w:b/>
                <w:bCs/>
              </w:rPr>
              <w:t>Retribusi Penyediaan Kakus yang Tertunda</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Tunggakan WC TMS-BK</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Tunggakan WC Panorama</w:t>
            </w:r>
          </w:p>
          <w:p w:rsidR="006A68C0" w:rsidRPr="008240EC" w:rsidRDefault="006A68C0" w:rsidP="00C342D5">
            <w:pPr>
              <w:numPr>
                <w:ilvl w:val="2"/>
                <w:numId w:val="10"/>
              </w:numPr>
              <w:spacing w:line="312" w:lineRule="auto"/>
              <w:ind w:left="176" w:hanging="176"/>
              <w:jc w:val="both"/>
              <w:rPr>
                <w:rFonts w:ascii="Arial Narrow" w:hAnsi="Arial Narrow" w:cs="Tahoma"/>
                <w:b/>
                <w:bCs/>
              </w:rPr>
            </w:pPr>
            <w:r w:rsidRPr="008240EC">
              <w:rPr>
                <w:rFonts w:ascii="Arial Narrow" w:hAnsi="Arial Narrow" w:cs="Tahoma"/>
                <w:b/>
                <w:bCs/>
              </w:rPr>
              <w:t>Retribusi Pemakaian Kekayaan Daerah Yang Tertunda</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Tunggakan sewa kios TMS-BK</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Tunggakan sewa kios panorama</w:t>
            </w:r>
          </w:p>
        </w:tc>
        <w:tc>
          <w:tcPr>
            <w:tcW w:w="1872" w:type="dxa"/>
            <w:tcBorders>
              <w:top w:val="nil"/>
              <w:bottom w:val="single" w:sz="4" w:space="0" w:color="auto"/>
            </w:tcBorders>
          </w:tcPr>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rPr>
            </w:pPr>
          </w:p>
          <w:p w:rsidR="006A68C0" w:rsidRPr="008240EC" w:rsidRDefault="006A68C0" w:rsidP="00C342D5">
            <w:pPr>
              <w:spacing w:line="312" w:lineRule="auto"/>
              <w:rPr>
                <w:rFonts w:ascii="Arial Narrow" w:hAnsi="Arial Narrow" w:cs="Tahoma"/>
                <w:lang w:val="id-ID"/>
              </w:rPr>
            </w:pPr>
          </w:p>
        </w:tc>
        <w:tc>
          <w:tcPr>
            <w:tcW w:w="1787" w:type="dxa"/>
            <w:tcBorders>
              <w:top w:val="nil"/>
              <w:bottom w:val="single" w:sz="4" w:space="0" w:color="auto"/>
            </w:tcBorders>
          </w:tcPr>
          <w:p w:rsidR="006A68C0" w:rsidRPr="008240EC" w:rsidRDefault="006A68C0" w:rsidP="00C342D5">
            <w:pPr>
              <w:spacing w:line="312" w:lineRule="auto"/>
              <w:jc w:val="right"/>
              <w:rPr>
                <w:rFonts w:ascii="Arial Narrow" w:hAnsi="Arial Narrow" w:cs="Tahoma"/>
                <w:b/>
                <w:bCs/>
              </w:rPr>
            </w:pPr>
            <w:r w:rsidRPr="008240EC">
              <w:rPr>
                <w:rFonts w:ascii="Arial Narrow" w:hAnsi="Arial Narrow" w:cs="Tahoma"/>
                <w:b/>
                <w:bCs/>
              </w:rPr>
              <w:t>900,000,-</w:t>
            </w:r>
          </w:p>
          <w:p w:rsidR="006A68C0" w:rsidRPr="008240EC" w:rsidRDefault="006A68C0" w:rsidP="00C342D5">
            <w:pPr>
              <w:spacing w:line="312" w:lineRule="auto"/>
              <w:jc w:val="right"/>
              <w:rPr>
                <w:rFonts w:ascii="Arial Narrow" w:hAnsi="Arial Narrow" w:cs="Tahoma"/>
                <w:bCs/>
                <w:lang w:val="id-ID"/>
              </w:rPr>
            </w:pPr>
          </w:p>
          <w:p w:rsidR="006A68C0" w:rsidRPr="008240EC" w:rsidRDefault="006A68C0" w:rsidP="00C342D5">
            <w:pPr>
              <w:spacing w:line="312" w:lineRule="auto"/>
              <w:jc w:val="right"/>
              <w:rPr>
                <w:rFonts w:ascii="Arial Narrow" w:hAnsi="Arial Narrow" w:cs="Tahoma"/>
                <w:bCs/>
              </w:rPr>
            </w:pPr>
            <w:r w:rsidRPr="008240EC">
              <w:rPr>
                <w:rFonts w:ascii="Arial Narrow" w:hAnsi="Arial Narrow" w:cs="Tahoma"/>
                <w:bCs/>
              </w:rPr>
              <w:t>900,000,-</w:t>
            </w:r>
          </w:p>
          <w:p w:rsidR="006A68C0" w:rsidRPr="008240EC" w:rsidRDefault="006A68C0" w:rsidP="00C342D5">
            <w:pPr>
              <w:spacing w:line="312" w:lineRule="auto"/>
              <w:jc w:val="right"/>
              <w:rPr>
                <w:rFonts w:ascii="Arial Narrow" w:hAnsi="Arial Narrow" w:cs="Tahoma"/>
                <w:bCs/>
                <w:lang w:val="id-ID"/>
              </w:rPr>
            </w:pPr>
          </w:p>
          <w:p w:rsidR="006A68C0" w:rsidRPr="008240EC" w:rsidRDefault="006A68C0" w:rsidP="00C342D5">
            <w:pPr>
              <w:spacing w:line="312" w:lineRule="auto"/>
              <w:jc w:val="right"/>
              <w:rPr>
                <w:rFonts w:ascii="Arial Narrow" w:hAnsi="Arial Narrow" w:cs="Tahoma"/>
                <w:bCs/>
              </w:rPr>
            </w:pPr>
            <w:r w:rsidRPr="008240EC">
              <w:rPr>
                <w:rFonts w:ascii="Arial Narrow" w:hAnsi="Arial Narrow" w:cs="Tahoma"/>
                <w:bCs/>
              </w:rPr>
              <w:t>0,-</w:t>
            </w:r>
          </w:p>
          <w:p w:rsidR="006A68C0" w:rsidRPr="008240EC" w:rsidRDefault="006A68C0" w:rsidP="00C342D5">
            <w:pPr>
              <w:spacing w:line="312" w:lineRule="auto"/>
              <w:jc w:val="right"/>
              <w:rPr>
                <w:rFonts w:ascii="Arial Narrow" w:hAnsi="Arial Narrow" w:cs="Tahoma"/>
                <w:b/>
                <w:bCs/>
                <w:lang w:val="id-ID"/>
              </w:rPr>
            </w:pPr>
          </w:p>
          <w:p w:rsidR="006A68C0" w:rsidRPr="008240EC" w:rsidRDefault="006A68C0" w:rsidP="00C342D5">
            <w:pPr>
              <w:spacing w:line="312" w:lineRule="auto"/>
              <w:jc w:val="right"/>
              <w:rPr>
                <w:rFonts w:ascii="Arial Narrow" w:hAnsi="Arial Narrow" w:cs="Tahoma"/>
                <w:b/>
                <w:bCs/>
              </w:rPr>
            </w:pPr>
            <w:r w:rsidRPr="008240EC">
              <w:rPr>
                <w:rFonts w:ascii="Arial Narrow" w:hAnsi="Arial Narrow" w:cs="Tahoma"/>
                <w:b/>
                <w:bCs/>
              </w:rPr>
              <w:t>67,950,000,-</w:t>
            </w: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rPr>
            </w:pPr>
            <w:r w:rsidRPr="008240EC">
              <w:rPr>
                <w:rFonts w:ascii="Arial Narrow" w:hAnsi="Arial Narrow" w:cs="Tahoma"/>
                <w:bCs/>
              </w:rPr>
              <w:t>66,450,000,-</w:t>
            </w:r>
          </w:p>
          <w:p w:rsidR="006A68C0" w:rsidRPr="008240EC" w:rsidRDefault="006A68C0" w:rsidP="00C342D5">
            <w:pPr>
              <w:spacing w:line="312" w:lineRule="auto"/>
              <w:jc w:val="right"/>
              <w:rPr>
                <w:rFonts w:ascii="Arial Narrow" w:hAnsi="Arial Narrow" w:cs="Tahoma"/>
                <w:bCs/>
              </w:rPr>
            </w:pPr>
          </w:p>
          <w:p w:rsidR="006A68C0" w:rsidRPr="008240EC" w:rsidRDefault="006A68C0" w:rsidP="00C342D5">
            <w:pPr>
              <w:spacing w:line="312" w:lineRule="auto"/>
              <w:jc w:val="right"/>
              <w:rPr>
                <w:rFonts w:ascii="Arial Narrow" w:hAnsi="Arial Narrow" w:cs="Tahoma"/>
                <w:bCs/>
                <w:lang w:val="id-ID"/>
              </w:rPr>
            </w:pPr>
            <w:r w:rsidRPr="008240EC">
              <w:rPr>
                <w:rFonts w:ascii="Arial Narrow" w:hAnsi="Arial Narrow" w:cs="Tahoma"/>
                <w:bCs/>
              </w:rPr>
              <w:t>1,500,000,-</w:t>
            </w:r>
          </w:p>
        </w:tc>
        <w:tc>
          <w:tcPr>
            <w:tcW w:w="1190" w:type="dxa"/>
            <w:tcBorders>
              <w:top w:val="nil"/>
              <w:bottom w:val="single" w:sz="4" w:space="0" w:color="auto"/>
            </w:tcBorders>
          </w:tcPr>
          <w:p w:rsidR="006A68C0" w:rsidRPr="008240EC" w:rsidRDefault="006A68C0" w:rsidP="00C342D5">
            <w:pPr>
              <w:spacing w:line="312" w:lineRule="auto"/>
              <w:jc w:val="right"/>
              <w:rPr>
                <w:rFonts w:ascii="Arial Narrow" w:hAnsi="Arial Narrow" w:cs="Tahoma"/>
                <w:bCs/>
              </w:rPr>
            </w:pPr>
          </w:p>
        </w:tc>
      </w:tr>
      <w:tr w:rsidR="006A68C0" w:rsidRPr="008240EC" w:rsidTr="00C342D5">
        <w:trPr>
          <w:trHeight w:val="1617"/>
        </w:trPr>
        <w:tc>
          <w:tcPr>
            <w:tcW w:w="563" w:type="dxa"/>
            <w:tcBorders>
              <w:top w:val="nil"/>
              <w:bottom w:val="single" w:sz="4" w:space="0" w:color="auto"/>
            </w:tcBorders>
          </w:tcPr>
          <w:p w:rsidR="006A68C0" w:rsidRPr="008240EC" w:rsidRDefault="006A68C0" w:rsidP="00C342D5">
            <w:pPr>
              <w:spacing w:line="312" w:lineRule="auto"/>
              <w:ind w:left="720" w:hanging="720"/>
              <w:jc w:val="both"/>
              <w:rPr>
                <w:rFonts w:ascii="Arial Narrow" w:hAnsi="Arial Narrow" w:cs="Tahoma"/>
                <w:bCs/>
              </w:rPr>
            </w:pPr>
            <w:r w:rsidRPr="008240EC">
              <w:rPr>
                <w:rFonts w:ascii="Arial Narrow" w:hAnsi="Arial Narrow" w:cs="Tahoma"/>
                <w:bCs/>
              </w:rPr>
              <w:t>4</w:t>
            </w:r>
          </w:p>
        </w:tc>
        <w:tc>
          <w:tcPr>
            <w:tcW w:w="2668" w:type="dxa"/>
            <w:tcBorders>
              <w:top w:val="nil"/>
              <w:bottom w:val="single" w:sz="4" w:space="0" w:color="auto"/>
            </w:tcBorders>
          </w:tcPr>
          <w:p w:rsidR="006A68C0" w:rsidRPr="008240EC" w:rsidRDefault="006A68C0" w:rsidP="00C342D5">
            <w:pPr>
              <w:spacing w:line="312" w:lineRule="auto"/>
              <w:ind w:left="176"/>
              <w:jc w:val="both"/>
              <w:rPr>
                <w:rFonts w:ascii="Arial Narrow" w:hAnsi="Arial Narrow" w:cs="Tahoma"/>
                <w:b/>
                <w:bCs/>
              </w:rPr>
            </w:pPr>
            <w:r w:rsidRPr="008240EC">
              <w:rPr>
                <w:rFonts w:ascii="Arial Narrow" w:hAnsi="Arial Narrow" w:cs="Tahoma"/>
                <w:b/>
                <w:bCs/>
              </w:rPr>
              <w:t>Rertibusi Pemakaian Kekayaan Daerah</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Sewa kios TMS-BK</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Sewa kios panorama</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Sewa Medan Nan Balinduang</w:t>
            </w:r>
          </w:p>
        </w:tc>
        <w:tc>
          <w:tcPr>
            <w:tcW w:w="1872" w:type="dxa"/>
            <w:tcBorders>
              <w:top w:val="nil"/>
              <w:bottom w:val="single" w:sz="4" w:space="0" w:color="auto"/>
            </w:tcBorders>
          </w:tcPr>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50,000,000,-</w:t>
            </w:r>
          </w:p>
          <w:p w:rsidR="006A68C0" w:rsidRPr="008240EC" w:rsidRDefault="006A68C0" w:rsidP="00C342D5">
            <w:pPr>
              <w:spacing w:line="312" w:lineRule="auto"/>
              <w:jc w:val="both"/>
              <w:rPr>
                <w:rFonts w:ascii="Arial Narrow" w:hAnsi="Arial Narrow" w:cs="Tahoma"/>
                <w:bCs/>
                <w:lang w:val="id-ID"/>
              </w:rPr>
            </w:pP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40.000.000,-</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10.000.000,-</w:t>
            </w:r>
          </w:p>
          <w:p w:rsidR="006A68C0" w:rsidRPr="008240EC" w:rsidRDefault="006A68C0" w:rsidP="00C342D5">
            <w:pPr>
              <w:numPr>
                <w:ilvl w:val="2"/>
                <w:numId w:val="10"/>
              </w:numPr>
              <w:spacing w:line="312" w:lineRule="auto"/>
              <w:ind w:left="176" w:hanging="176"/>
              <w:jc w:val="both"/>
              <w:rPr>
                <w:rFonts w:ascii="Arial Narrow" w:hAnsi="Arial Narrow" w:cs="Tahoma"/>
                <w:bCs/>
              </w:rPr>
            </w:pPr>
          </w:p>
        </w:tc>
        <w:tc>
          <w:tcPr>
            <w:tcW w:w="1787" w:type="dxa"/>
            <w:tcBorders>
              <w:top w:val="nil"/>
              <w:bottom w:val="single" w:sz="4" w:space="0" w:color="auto"/>
            </w:tcBorders>
          </w:tcPr>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74,600,000,-</w:t>
            </w:r>
          </w:p>
          <w:p w:rsidR="00C342D5" w:rsidRPr="008240EC" w:rsidRDefault="00C342D5" w:rsidP="00C342D5">
            <w:pPr>
              <w:spacing w:line="312" w:lineRule="auto"/>
              <w:ind w:left="176"/>
              <w:jc w:val="both"/>
              <w:rPr>
                <w:rFonts w:ascii="Arial Narrow" w:hAnsi="Arial Narrow" w:cs="Tahoma"/>
                <w:bCs/>
              </w:rPr>
            </w:pP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63,100,000,-</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7,500,000,-</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4.000.000,-</w:t>
            </w:r>
          </w:p>
          <w:p w:rsidR="006A68C0" w:rsidRPr="008240EC" w:rsidRDefault="006A68C0" w:rsidP="00C342D5">
            <w:pPr>
              <w:spacing w:line="312" w:lineRule="auto"/>
              <w:ind w:left="176"/>
              <w:jc w:val="both"/>
              <w:rPr>
                <w:rFonts w:ascii="Arial Narrow" w:hAnsi="Arial Narrow" w:cs="Tahoma"/>
                <w:bCs/>
              </w:rPr>
            </w:pPr>
          </w:p>
        </w:tc>
        <w:tc>
          <w:tcPr>
            <w:tcW w:w="1190" w:type="dxa"/>
            <w:tcBorders>
              <w:top w:val="nil"/>
              <w:bottom w:val="single" w:sz="4" w:space="0" w:color="auto"/>
            </w:tcBorders>
          </w:tcPr>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150%</w:t>
            </w:r>
          </w:p>
          <w:p w:rsidR="006A68C0" w:rsidRPr="008240EC" w:rsidRDefault="006A68C0" w:rsidP="00C342D5">
            <w:pPr>
              <w:spacing w:line="312" w:lineRule="auto"/>
              <w:jc w:val="both"/>
              <w:rPr>
                <w:rFonts w:ascii="Arial Narrow" w:hAnsi="Arial Narrow" w:cs="Tahoma"/>
                <w:bCs/>
                <w:lang w:val="id-ID"/>
              </w:rPr>
            </w:pP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158,00%</w:t>
            </w:r>
          </w:p>
          <w:p w:rsidR="006A68C0" w:rsidRPr="008240EC" w:rsidRDefault="006A68C0" w:rsidP="00C342D5">
            <w:pPr>
              <w:numPr>
                <w:ilvl w:val="2"/>
                <w:numId w:val="10"/>
              </w:numPr>
              <w:spacing w:line="312" w:lineRule="auto"/>
              <w:ind w:left="176" w:hanging="176"/>
              <w:jc w:val="both"/>
              <w:rPr>
                <w:rFonts w:ascii="Arial Narrow" w:hAnsi="Arial Narrow" w:cs="Tahoma"/>
                <w:bCs/>
              </w:rPr>
            </w:pPr>
            <w:r w:rsidRPr="008240EC">
              <w:rPr>
                <w:rFonts w:ascii="Arial Narrow" w:hAnsi="Arial Narrow" w:cs="Tahoma"/>
                <w:bCs/>
              </w:rPr>
              <w:t>75%</w:t>
            </w:r>
          </w:p>
          <w:p w:rsidR="006A68C0" w:rsidRPr="008240EC" w:rsidRDefault="006A68C0" w:rsidP="00C342D5">
            <w:pPr>
              <w:spacing w:line="312" w:lineRule="auto"/>
              <w:ind w:left="176"/>
              <w:jc w:val="both"/>
              <w:rPr>
                <w:rFonts w:ascii="Arial Narrow" w:hAnsi="Arial Narrow" w:cs="Tahoma"/>
                <w:bCs/>
              </w:rPr>
            </w:pPr>
          </w:p>
          <w:p w:rsidR="006A68C0" w:rsidRPr="008240EC" w:rsidRDefault="006A68C0" w:rsidP="00C342D5">
            <w:pPr>
              <w:spacing w:line="312" w:lineRule="auto"/>
              <w:ind w:left="176"/>
              <w:jc w:val="both"/>
              <w:rPr>
                <w:rFonts w:ascii="Arial Narrow" w:hAnsi="Arial Narrow" w:cs="Tahoma"/>
                <w:bCs/>
              </w:rPr>
            </w:pPr>
          </w:p>
        </w:tc>
      </w:tr>
      <w:tr w:rsidR="006A68C0" w:rsidRPr="008240EC" w:rsidTr="00C342D5">
        <w:trPr>
          <w:trHeight w:val="356"/>
        </w:trPr>
        <w:tc>
          <w:tcPr>
            <w:tcW w:w="563" w:type="dxa"/>
          </w:tcPr>
          <w:p w:rsidR="006A68C0" w:rsidRPr="008240EC" w:rsidRDefault="006A68C0" w:rsidP="00C342D5">
            <w:pPr>
              <w:spacing w:line="312" w:lineRule="auto"/>
              <w:jc w:val="both"/>
              <w:rPr>
                <w:rFonts w:ascii="Arial Narrow" w:hAnsi="Arial Narrow" w:cs="Tahoma"/>
                <w:bCs/>
              </w:rPr>
            </w:pPr>
          </w:p>
        </w:tc>
        <w:tc>
          <w:tcPr>
            <w:tcW w:w="2668" w:type="dxa"/>
          </w:tcPr>
          <w:p w:rsidR="006A68C0" w:rsidRPr="008240EC" w:rsidRDefault="006A68C0" w:rsidP="00C342D5">
            <w:pPr>
              <w:numPr>
                <w:ilvl w:val="2"/>
                <w:numId w:val="10"/>
              </w:numPr>
              <w:spacing w:line="312" w:lineRule="auto"/>
              <w:ind w:left="203" w:hanging="203"/>
              <w:jc w:val="both"/>
              <w:rPr>
                <w:rFonts w:ascii="Arial Narrow" w:hAnsi="Arial Narrow" w:cs="Tahoma"/>
                <w:bCs/>
              </w:rPr>
            </w:pPr>
            <w:r w:rsidRPr="008240EC">
              <w:rPr>
                <w:rFonts w:ascii="Arial Narrow" w:hAnsi="Arial Narrow" w:cs="Tahoma"/>
                <w:b/>
                <w:bCs/>
              </w:rPr>
              <w:t>JUMLAH</w:t>
            </w:r>
          </w:p>
        </w:tc>
        <w:tc>
          <w:tcPr>
            <w:tcW w:w="1872" w:type="dxa"/>
          </w:tcPr>
          <w:p w:rsidR="006A68C0" w:rsidRPr="008240EC" w:rsidRDefault="006A68C0" w:rsidP="00C342D5">
            <w:pPr>
              <w:spacing w:line="312" w:lineRule="auto"/>
              <w:jc w:val="right"/>
              <w:rPr>
                <w:rFonts w:ascii="Arial Narrow" w:hAnsi="Arial Narrow" w:cs="Tahoma"/>
                <w:bCs/>
              </w:rPr>
            </w:pPr>
            <w:r w:rsidRPr="008240EC">
              <w:rPr>
                <w:rFonts w:ascii="Arial Narrow" w:hAnsi="Arial Narrow" w:cs="Tahoma"/>
                <w:b/>
                <w:bCs/>
              </w:rPr>
              <w:t>8,041,000,000,-</w:t>
            </w:r>
          </w:p>
        </w:tc>
        <w:tc>
          <w:tcPr>
            <w:tcW w:w="1787" w:type="dxa"/>
          </w:tcPr>
          <w:p w:rsidR="006A68C0" w:rsidRPr="008240EC" w:rsidRDefault="006A68C0" w:rsidP="00C342D5">
            <w:pPr>
              <w:spacing w:line="312" w:lineRule="auto"/>
              <w:jc w:val="right"/>
              <w:rPr>
                <w:rFonts w:ascii="Arial Narrow" w:hAnsi="Arial Narrow" w:cs="Tahoma"/>
                <w:bCs/>
              </w:rPr>
            </w:pPr>
            <w:r w:rsidRPr="008240EC">
              <w:rPr>
                <w:rFonts w:ascii="Arial Narrow" w:hAnsi="Arial Narrow" w:cs="Tahoma"/>
                <w:b/>
                <w:bCs/>
              </w:rPr>
              <w:t>8,760,357,000,-</w:t>
            </w:r>
          </w:p>
        </w:tc>
        <w:tc>
          <w:tcPr>
            <w:tcW w:w="1190" w:type="dxa"/>
          </w:tcPr>
          <w:p w:rsidR="006A68C0" w:rsidRPr="008240EC" w:rsidRDefault="006A68C0" w:rsidP="00C342D5">
            <w:pPr>
              <w:spacing w:line="312" w:lineRule="auto"/>
              <w:rPr>
                <w:rFonts w:ascii="Arial Narrow" w:hAnsi="Arial Narrow" w:cs="Tahoma"/>
                <w:bCs/>
              </w:rPr>
            </w:pPr>
            <w:r w:rsidRPr="008240EC">
              <w:rPr>
                <w:rFonts w:ascii="Arial Narrow" w:hAnsi="Arial Narrow" w:cs="Tahoma"/>
                <w:b/>
                <w:bCs/>
              </w:rPr>
              <w:t>109,00%</w:t>
            </w:r>
          </w:p>
        </w:tc>
      </w:tr>
    </w:tbl>
    <w:p w:rsidR="00601D5B" w:rsidRPr="008240EC" w:rsidRDefault="00D96FDE" w:rsidP="00085A34">
      <w:pPr>
        <w:ind w:firstLine="720"/>
        <w:jc w:val="both"/>
        <w:rPr>
          <w:rFonts w:ascii="Arial Narrow" w:hAnsi="Arial Narrow" w:cs="Tahoma"/>
          <w:i/>
          <w:sz w:val="24"/>
          <w:szCs w:val="24"/>
          <w:lang w:val="id-ID"/>
        </w:rPr>
      </w:pPr>
      <w:r w:rsidRPr="008240EC">
        <w:rPr>
          <w:rFonts w:ascii="Arial Narrow" w:hAnsi="Arial Narrow" w:cs="Tahoma"/>
          <w:i/>
          <w:sz w:val="24"/>
          <w:szCs w:val="24"/>
          <w:lang w:val="id-ID"/>
        </w:rPr>
        <w:t xml:space="preserve">Sumber: </w:t>
      </w:r>
      <w:r w:rsidR="00511D6A" w:rsidRPr="008240EC">
        <w:rPr>
          <w:rFonts w:ascii="Arial Narrow" w:hAnsi="Arial Narrow" w:cs="Tahoma"/>
          <w:i/>
          <w:sz w:val="24"/>
          <w:szCs w:val="24"/>
          <w:lang w:val="id-ID"/>
        </w:rPr>
        <w:t xml:space="preserve">Laporan </w:t>
      </w:r>
      <w:r w:rsidR="00E25E80" w:rsidRPr="008240EC">
        <w:rPr>
          <w:rFonts w:ascii="Arial Narrow" w:hAnsi="Arial Narrow" w:cs="Tahoma"/>
          <w:i/>
          <w:sz w:val="24"/>
          <w:szCs w:val="24"/>
          <w:lang w:val="id-ID"/>
        </w:rPr>
        <w:t>Disbudpar Kota Bukittingi 201</w:t>
      </w:r>
      <w:r w:rsidR="00E25E80" w:rsidRPr="008240EC">
        <w:rPr>
          <w:rFonts w:ascii="Arial Narrow" w:hAnsi="Arial Narrow" w:cs="Tahoma"/>
          <w:i/>
          <w:sz w:val="24"/>
          <w:szCs w:val="24"/>
        </w:rPr>
        <w:t>6</w:t>
      </w:r>
    </w:p>
    <w:p w:rsidR="00D96FDE" w:rsidRPr="008240EC" w:rsidRDefault="00D96FDE" w:rsidP="00085A34">
      <w:pPr>
        <w:pStyle w:val="ListParagraph"/>
        <w:numPr>
          <w:ilvl w:val="2"/>
          <w:numId w:val="22"/>
        </w:numPr>
        <w:spacing w:before="240" w:after="200"/>
        <w:ind w:left="1134" w:hanging="770"/>
        <w:jc w:val="both"/>
        <w:rPr>
          <w:rFonts w:ascii="Arial Narrow" w:hAnsi="Arial Narrow" w:cs="Tahoma"/>
          <w:b/>
          <w:sz w:val="24"/>
          <w:szCs w:val="24"/>
          <w:lang w:val="id-ID"/>
        </w:rPr>
      </w:pPr>
      <w:r w:rsidRPr="008240EC">
        <w:rPr>
          <w:rFonts w:ascii="Arial Narrow" w:hAnsi="Arial Narrow" w:cs="Tahoma"/>
          <w:b/>
          <w:sz w:val="24"/>
          <w:szCs w:val="24"/>
          <w:lang w:val="id-ID"/>
        </w:rPr>
        <w:t xml:space="preserve">Pelayanan Kesehatan </w:t>
      </w:r>
    </w:p>
    <w:p w:rsidR="009638F6" w:rsidRPr="008240EC" w:rsidRDefault="009638F6" w:rsidP="009638F6">
      <w:pPr>
        <w:pStyle w:val="Pa32"/>
        <w:spacing w:after="140" w:line="360" w:lineRule="auto"/>
        <w:ind w:left="360" w:firstLine="720"/>
        <w:jc w:val="both"/>
        <w:rPr>
          <w:rFonts w:ascii="Arial Narrow" w:eastAsia="Times New Roman" w:hAnsi="Arial Narrow" w:cs="Tahoma"/>
          <w:lang w:val="id-ID"/>
        </w:rPr>
      </w:pPr>
      <w:r w:rsidRPr="008240EC">
        <w:rPr>
          <w:rFonts w:ascii="Arial Narrow" w:eastAsia="Times New Roman" w:hAnsi="Arial Narrow" w:cs="Tahoma"/>
          <w:lang w:val="en-US"/>
        </w:rPr>
        <w:t>Undang-Undang Republik Indonesia Nomor 36 Tahun 2009 tentang Kesehatan pasal 5 ayat 2 menyatakan bahwa setiap orang mempunyai hak dalam memperoleh pelayanan kesehatan yang aman, bermutu dan terjangkau.</w:t>
      </w:r>
      <w:r w:rsidRPr="008240EC">
        <w:rPr>
          <w:rFonts w:ascii="Arial Narrow" w:hAnsi="Arial Narrow" w:cs="Tahoma"/>
          <w:color w:val="000000"/>
          <w:lang w:val="id-ID"/>
        </w:rPr>
        <w:t xml:space="preserve"> </w:t>
      </w:r>
      <w:r w:rsidRPr="008240EC">
        <w:rPr>
          <w:rFonts w:ascii="Arial Narrow" w:eastAsia="Times New Roman" w:hAnsi="Arial Narrow" w:cs="Tahoma"/>
          <w:lang w:val="en-US"/>
        </w:rPr>
        <w:t xml:space="preserve">Pembangunan kesehatan pada hakekatnya adalah upaya yang dilaksanakan oleh semua komponen Bangsa Indonesia yang bertujuan untuk meningkatkan kesadaran, kemauan, dan kemampuan hidup sehat bagi setiap orang agar terwujud derajat kesehatan masyarakat yang setinggi-tingginya, </w:t>
      </w:r>
      <w:r w:rsidRPr="008240EC">
        <w:rPr>
          <w:rFonts w:ascii="Arial Narrow" w:eastAsia="Times New Roman" w:hAnsi="Arial Narrow" w:cs="Tahoma"/>
          <w:lang w:val="id-ID"/>
        </w:rPr>
        <w:t xml:space="preserve"> </w:t>
      </w:r>
      <w:r w:rsidRPr="008240EC">
        <w:rPr>
          <w:rFonts w:ascii="Arial Narrow" w:eastAsia="Times New Roman" w:hAnsi="Arial Narrow" w:cs="Tahoma"/>
          <w:lang w:val="en-US"/>
        </w:rPr>
        <w:t xml:space="preserve">sebagai investasi bagi pembangunan </w:t>
      </w:r>
      <w:r w:rsidRPr="008240EC">
        <w:rPr>
          <w:rFonts w:ascii="Arial Narrow" w:eastAsia="Times New Roman" w:hAnsi="Arial Narrow" w:cs="Tahoma"/>
          <w:lang w:val="en-US"/>
        </w:rPr>
        <w:lastRenderedPageBreak/>
        <w:t xml:space="preserve">sumber daya manusia yang produktif secara sosial dan ekonomis. Keberhasilan pembangunan kesehatan sangat ditentukan oleh kesinambungan antar upaya program dan sektor, serta kesinambungan dengan upaya-upaya yang telah dilaksanakan oleh periode sebelumnya. </w:t>
      </w:r>
    </w:p>
    <w:p w:rsidR="009638F6" w:rsidRPr="008240EC" w:rsidRDefault="009638F6" w:rsidP="009638F6">
      <w:pPr>
        <w:pStyle w:val="Pa32"/>
        <w:spacing w:after="140" w:line="360" w:lineRule="auto"/>
        <w:ind w:left="360" w:firstLine="720"/>
        <w:jc w:val="both"/>
        <w:rPr>
          <w:rFonts w:ascii="Arial Narrow" w:eastAsia="Times New Roman" w:hAnsi="Arial Narrow" w:cs="Tahoma"/>
          <w:lang w:val="id-ID"/>
        </w:rPr>
      </w:pPr>
      <w:r w:rsidRPr="008240EC">
        <w:rPr>
          <w:rFonts w:ascii="Arial Narrow" w:eastAsia="Times New Roman" w:hAnsi="Arial Narrow" w:cs="Tahoma"/>
          <w:lang w:val="en-US"/>
        </w:rPr>
        <w:t xml:space="preserve">Dengan telah ditetapkannya </w:t>
      </w:r>
      <w:r w:rsidRPr="008240EC">
        <w:rPr>
          <w:rFonts w:ascii="Arial Narrow" w:eastAsia="Bookman Old Style" w:hAnsi="Arial Narrow" w:cs="Tahoma"/>
        </w:rPr>
        <w:t>Peraturan Daerah Kota Bukittinggi Nomor</w:t>
      </w:r>
      <w:r w:rsidRPr="008240EC">
        <w:rPr>
          <w:rFonts w:ascii="Arial Narrow" w:eastAsia="Bookman Old Style" w:hAnsi="Arial Narrow" w:cs="Tahoma"/>
          <w:spacing w:val="2"/>
        </w:rPr>
        <w:t xml:space="preserve"> 4</w:t>
      </w:r>
      <w:r w:rsidRPr="008240EC">
        <w:rPr>
          <w:rFonts w:ascii="Arial Narrow" w:eastAsia="Bookman Old Style" w:hAnsi="Arial Narrow" w:cs="Tahoma"/>
        </w:rPr>
        <w:t xml:space="preserve"> </w:t>
      </w:r>
      <w:r w:rsidRPr="008240EC">
        <w:rPr>
          <w:rFonts w:ascii="Arial Narrow" w:eastAsia="Bookman Old Style" w:hAnsi="Arial Narrow" w:cs="Tahoma"/>
          <w:spacing w:val="-2"/>
        </w:rPr>
        <w:t>T</w:t>
      </w:r>
      <w:r w:rsidRPr="008240EC">
        <w:rPr>
          <w:rFonts w:ascii="Arial Narrow" w:eastAsia="Bookman Old Style" w:hAnsi="Arial Narrow" w:cs="Tahoma"/>
        </w:rPr>
        <w:t>a</w:t>
      </w:r>
      <w:r w:rsidRPr="008240EC">
        <w:rPr>
          <w:rFonts w:ascii="Arial Narrow" w:eastAsia="Bookman Old Style" w:hAnsi="Arial Narrow" w:cs="Tahoma"/>
          <w:spacing w:val="2"/>
        </w:rPr>
        <w:t>h</w:t>
      </w:r>
      <w:r w:rsidRPr="008240EC">
        <w:rPr>
          <w:rFonts w:ascii="Arial Narrow" w:eastAsia="Bookman Old Style" w:hAnsi="Arial Narrow" w:cs="Tahoma"/>
        </w:rPr>
        <w:t xml:space="preserve">un 2016 </w:t>
      </w:r>
      <w:r w:rsidRPr="008240EC">
        <w:rPr>
          <w:rFonts w:ascii="Arial Narrow" w:eastAsia="Bookman Old Style" w:hAnsi="Arial Narrow" w:cs="Tahoma"/>
          <w:lang w:val="id-ID"/>
        </w:rPr>
        <w:t xml:space="preserve">tentang </w:t>
      </w:r>
      <w:r w:rsidRPr="008240EC">
        <w:rPr>
          <w:rFonts w:ascii="Arial Narrow" w:eastAsia="Times New Roman" w:hAnsi="Arial Narrow" w:cs="Tahoma"/>
          <w:lang w:val="en-US"/>
        </w:rPr>
        <w:t>Rencana  Pembangunan Jangka Menengah Daerah (RPJMD)  Kota Bukittinggi tahun  2016-2021, Walikota Bukittinggi memiliki visi “Terwujudnya Bukittingi Kota Tujuan Pariwisata, Pendidikan, Kesehatan,   Perdagangan Dan Jasa, Berlandaskan Nilai Agama dan Budaya”.</w:t>
      </w:r>
    </w:p>
    <w:p w:rsidR="009638F6" w:rsidRPr="008240EC" w:rsidRDefault="009638F6" w:rsidP="009638F6">
      <w:pPr>
        <w:autoSpaceDE w:val="0"/>
        <w:autoSpaceDN w:val="0"/>
        <w:adjustRightInd w:val="0"/>
        <w:spacing w:after="120"/>
        <w:ind w:left="360" w:firstLine="720"/>
        <w:jc w:val="both"/>
        <w:rPr>
          <w:rFonts w:ascii="Arial Narrow" w:eastAsia="Calibri" w:hAnsi="Arial Narrow" w:cs="Tahoma"/>
          <w:sz w:val="24"/>
          <w:szCs w:val="24"/>
          <w:lang w:val="id-ID"/>
        </w:rPr>
      </w:pPr>
      <w:r w:rsidRPr="008240EC">
        <w:rPr>
          <w:rFonts w:ascii="Arial Narrow" w:hAnsi="Arial Narrow" w:cs="Tahoma"/>
          <w:sz w:val="24"/>
          <w:szCs w:val="24"/>
          <w:lang w:eastAsia="zh-TW"/>
        </w:rPr>
        <w:t xml:space="preserve">Untuk mendukung visi Walikota Bukittinggi telah ditetapkan Rencana Strategis Dinas Kesehatan Kota Bukittinggi, dengan visi </w:t>
      </w:r>
      <w:r w:rsidRPr="008240EC">
        <w:rPr>
          <w:rFonts w:ascii="Arial Narrow" w:hAnsi="Arial Narrow" w:cs="Tahoma"/>
          <w:b/>
          <w:sz w:val="24"/>
          <w:szCs w:val="24"/>
        </w:rPr>
        <w:t>“ Mewujudkan Pelayanan Kesehatan yang Berkualitas Untuk Menciptakan Masyarakat Kota Bukittinggi Sehat, Mandiri dan Berkeadilan “.</w:t>
      </w:r>
    </w:p>
    <w:p w:rsidR="009638F6" w:rsidRPr="008240EC" w:rsidRDefault="009638F6" w:rsidP="009638F6">
      <w:pPr>
        <w:autoSpaceDE w:val="0"/>
        <w:autoSpaceDN w:val="0"/>
        <w:adjustRightInd w:val="0"/>
        <w:ind w:left="360" w:firstLine="720"/>
        <w:jc w:val="both"/>
        <w:rPr>
          <w:rFonts w:ascii="Arial Narrow" w:hAnsi="Arial Narrow" w:cs="Tahoma"/>
          <w:sz w:val="24"/>
          <w:szCs w:val="24"/>
        </w:rPr>
      </w:pPr>
      <w:r w:rsidRPr="008240EC">
        <w:rPr>
          <w:rFonts w:ascii="Arial Narrow" w:hAnsi="Arial Narrow" w:cs="Tahoma"/>
          <w:bCs/>
          <w:iCs/>
          <w:sz w:val="24"/>
          <w:szCs w:val="24"/>
        </w:rPr>
        <w:t xml:space="preserve">Untuk mewujudkan visi tersebut di atas, diperlukan tindakan nyata dalam bentuk 4 (empat) misi sesuai dengan peran-peran Dinas Kesehatan, adalah sebagai berikut: </w:t>
      </w:r>
    </w:p>
    <w:p w:rsidR="009638F6" w:rsidRPr="008240EC" w:rsidRDefault="009638F6" w:rsidP="009638F6">
      <w:pPr>
        <w:numPr>
          <w:ilvl w:val="0"/>
          <w:numId w:val="23"/>
        </w:numPr>
        <w:jc w:val="both"/>
        <w:rPr>
          <w:rFonts w:ascii="Arial Narrow" w:hAnsi="Arial Narrow" w:cs="Tahoma"/>
          <w:sz w:val="24"/>
          <w:szCs w:val="24"/>
        </w:rPr>
      </w:pPr>
      <w:r w:rsidRPr="008240EC">
        <w:rPr>
          <w:rFonts w:ascii="Arial Narrow" w:hAnsi="Arial Narrow" w:cs="Tahoma"/>
          <w:sz w:val="24"/>
          <w:szCs w:val="24"/>
        </w:rPr>
        <w:t>Mewujudkan pelayanan kesehatan yang paripurna, merata, bermutu dan terjangkau</w:t>
      </w:r>
    </w:p>
    <w:p w:rsidR="009638F6" w:rsidRPr="008240EC" w:rsidRDefault="009638F6" w:rsidP="009638F6">
      <w:pPr>
        <w:numPr>
          <w:ilvl w:val="0"/>
          <w:numId w:val="23"/>
        </w:numPr>
        <w:jc w:val="both"/>
        <w:rPr>
          <w:rFonts w:ascii="Arial Narrow" w:hAnsi="Arial Narrow" w:cs="Tahoma"/>
          <w:sz w:val="24"/>
          <w:szCs w:val="24"/>
        </w:rPr>
      </w:pPr>
      <w:r w:rsidRPr="008240EC">
        <w:rPr>
          <w:rFonts w:ascii="Arial Narrow" w:hAnsi="Arial Narrow" w:cs="Tahoma"/>
          <w:sz w:val="24"/>
          <w:szCs w:val="24"/>
        </w:rPr>
        <w:t>Mewujudkan penurunan angka kesakitan penyakit menular dan penyaki tidak menular</w:t>
      </w:r>
    </w:p>
    <w:p w:rsidR="009638F6" w:rsidRPr="008240EC" w:rsidRDefault="009638F6" w:rsidP="009638F6">
      <w:pPr>
        <w:numPr>
          <w:ilvl w:val="0"/>
          <w:numId w:val="23"/>
        </w:numPr>
        <w:jc w:val="both"/>
        <w:rPr>
          <w:rFonts w:ascii="Arial Narrow" w:hAnsi="Arial Narrow" w:cs="Tahoma"/>
          <w:sz w:val="24"/>
          <w:szCs w:val="24"/>
        </w:rPr>
      </w:pPr>
      <w:r w:rsidRPr="008240EC">
        <w:rPr>
          <w:rFonts w:ascii="Arial Narrow" w:hAnsi="Arial Narrow" w:cs="Tahoma"/>
          <w:sz w:val="24"/>
          <w:szCs w:val="24"/>
        </w:rPr>
        <w:t>Mewujudkan tersedianya pembiayaan jaminan kesehatan yang menyeluruh</w:t>
      </w:r>
    </w:p>
    <w:p w:rsidR="009638F6" w:rsidRPr="008240EC" w:rsidRDefault="009638F6" w:rsidP="009638F6">
      <w:pPr>
        <w:numPr>
          <w:ilvl w:val="0"/>
          <w:numId w:val="23"/>
        </w:numPr>
        <w:jc w:val="both"/>
        <w:rPr>
          <w:rFonts w:ascii="Arial Narrow" w:hAnsi="Arial Narrow" w:cs="Tahoma"/>
          <w:sz w:val="24"/>
          <w:szCs w:val="24"/>
        </w:rPr>
      </w:pPr>
      <w:r w:rsidRPr="008240EC">
        <w:rPr>
          <w:rFonts w:ascii="Arial Narrow" w:hAnsi="Arial Narrow" w:cs="Tahoma"/>
          <w:sz w:val="24"/>
          <w:szCs w:val="24"/>
        </w:rPr>
        <w:t>Mewujudkan tata kelola Pemerintahan yang baik</w:t>
      </w:r>
    </w:p>
    <w:p w:rsidR="009638F6" w:rsidRPr="008240EC" w:rsidRDefault="009638F6" w:rsidP="009638F6">
      <w:pPr>
        <w:autoSpaceDE w:val="0"/>
        <w:autoSpaceDN w:val="0"/>
        <w:adjustRightInd w:val="0"/>
        <w:ind w:left="360" w:firstLine="720"/>
        <w:jc w:val="both"/>
        <w:rPr>
          <w:rFonts w:ascii="Arial Narrow" w:hAnsi="Arial Narrow" w:cs="Tahoma"/>
          <w:sz w:val="24"/>
          <w:szCs w:val="24"/>
        </w:rPr>
      </w:pPr>
      <w:r w:rsidRPr="008240EC">
        <w:rPr>
          <w:rFonts w:ascii="Arial Narrow" w:hAnsi="Arial Narrow" w:cs="Tahoma"/>
          <w:bCs/>
          <w:iCs/>
          <w:sz w:val="24"/>
          <w:szCs w:val="24"/>
        </w:rPr>
        <w:t xml:space="preserve">Ada 4 (empat) tujuan yang akan dicapai dalam 5 (lima) tahun ke depan yaitu : </w:t>
      </w:r>
      <w:r w:rsidRPr="008240EC">
        <w:rPr>
          <w:rFonts w:ascii="Arial Narrow" w:hAnsi="Arial Narrow" w:cs="Tahoma"/>
          <w:sz w:val="24"/>
          <w:szCs w:val="24"/>
        </w:rPr>
        <w:t>Meningkatkan derajat kesehatan masyarakat, Meningkatkan upaya pengendalian angka kesakitan penyakit menular dan penyaki tidak menular, Meningkatkan jaminan kesehatan masyarakat, Mendukung pelaksanaan reformasi birokrasi pemerintahan.</w:t>
      </w:r>
    </w:p>
    <w:p w:rsidR="009638F6" w:rsidRPr="008240EC" w:rsidRDefault="009638F6" w:rsidP="009638F6">
      <w:pPr>
        <w:autoSpaceDE w:val="0"/>
        <w:autoSpaceDN w:val="0"/>
        <w:adjustRightInd w:val="0"/>
        <w:ind w:left="360" w:firstLine="720"/>
        <w:jc w:val="both"/>
        <w:rPr>
          <w:rFonts w:ascii="Arial Narrow" w:hAnsi="Arial Narrow" w:cs="Tahoma"/>
          <w:sz w:val="24"/>
          <w:szCs w:val="24"/>
        </w:rPr>
      </w:pPr>
      <w:r w:rsidRPr="008240EC">
        <w:rPr>
          <w:rFonts w:ascii="Arial Narrow" w:hAnsi="Arial Narrow" w:cs="Tahoma"/>
          <w:sz w:val="24"/>
          <w:szCs w:val="24"/>
        </w:rPr>
        <w:t xml:space="preserve">Untuk memastikan pencapaian tujuan yang diharapkan seperti diatas berkualias, maka sasaran Jangka Menengah Dinas Kesehatan Kota Bukittinggi adalah Meningkatnya status kesehatan dan gizi masyarakat, Meningkatnya pemerataan dan mutu pelayanan kesehatan, Meningkatnya upaya pengendalian penyakit menular dan </w:t>
      </w:r>
      <w:r w:rsidRPr="008240EC">
        <w:rPr>
          <w:rFonts w:ascii="Arial Narrow" w:hAnsi="Arial Narrow" w:cs="Tahoma"/>
          <w:sz w:val="24"/>
          <w:szCs w:val="24"/>
        </w:rPr>
        <w:lastRenderedPageBreak/>
        <w:t xml:space="preserve">tidak menular, Meningkatkan jaminan kesehatan masyarakat dan Mendukung pelaksanaan reformasi birokrasi pemerintahan. </w:t>
      </w:r>
    </w:p>
    <w:p w:rsidR="009638F6" w:rsidRPr="008240EC" w:rsidRDefault="009638F6" w:rsidP="009638F6">
      <w:pPr>
        <w:ind w:left="360" w:firstLine="1080"/>
        <w:jc w:val="both"/>
        <w:rPr>
          <w:rFonts w:ascii="Arial Narrow" w:hAnsi="Arial Narrow" w:cs="Tahoma"/>
          <w:sz w:val="24"/>
          <w:szCs w:val="24"/>
        </w:rPr>
      </w:pPr>
      <w:r w:rsidRPr="008240EC">
        <w:rPr>
          <w:rFonts w:ascii="Arial Narrow" w:hAnsi="Arial Narrow" w:cs="Tahoma"/>
          <w:sz w:val="24"/>
          <w:szCs w:val="24"/>
        </w:rPr>
        <w:t>Tahun 2016 Dinas Kesehatan sudah melakukan pembangunan kesehatan dengan 18 program dan 116 kegiatan. Total belanja Rp.43.340.436.319,- yang terdiri dari Rp. 20.341.844.539,92,- belanja tidak langsung dan Rp. 22.998.591.779,-belanja langsung. Dalam pelaksanaan belanja langsung sudah dapat dilaksanakan Rp. 16.305.272.494,- (71%).</w:t>
      </w:r>
    </w:p>
    <w:p w:rsidR="00D96FDE" w:rsidRPr="008240EC" w:rsidRDefault="00D96FDE" w:rsidP="006A68C0">
      <w:pPr>
        <w:tabs>
          <w:tab w:val="left" w:pos="1134"/>
        </w:tabs>
        <w:spacing w:before="240"/>
        <w:ind w:left="360" w:firstLine="900"/>
        <w:jc w:val="both"/>
        <w:rPr>
          <w:rFonts w:ascii="Arial Narrow" w:hAnsi="Arial Narrow" w:cs="Tahoma"/>
          <w:sz w:val="24"/>
          <w:szCs w:val="24"/>
        </w:rPr>
      </w:pPr>
      <w:r w:rsidRPr="008240EC">
        <w:rPr>
          <w:rFonts w:ascii="Arial Narrow" w:eastAsia="Times New Roman" w:hAnsi="Arial Narrow" w:cs="Tahoma"/>
          <w:sz w:val="24"/>
          <w:szCs w:val="24"/>
        </w:rPr>
        <w:t>Secara</w:t>
      </w:r>
      <w:r w:rsidRPr="008240EC">
        <w:rPr>
          <w:rFonts w:ascii="Arial Narrow" w:hAnsi="Arial Narrow" w:cs="Tahoma"/>
          <w:sz w:val="24"/>
          <w:szCs w:val="24"/>
        </w:rPr>
        <w:t xml:space="preserve"> lebih konkrit untuk pencapaian misi Pelayanan Kesehatan dilakukan dengan strategi ;</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Akselerasi penenuhan akses pelayanan kesehatan ibu, anak, remaja dan lanjut usia yang berkualitas</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Mempercepat perbaikan gizi masyarakat</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Promosi Kesehatan dan Pemberdayaan Masyarakat</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Ketersediaan, Keterjangkauan, Pemerataan, dan Kualitas Farmasi dan Alat Kesehatan</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Akses Pelayanan Kesehatan Dasar dan rujukan yang Berkualitas</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Pembangunan Rumah Sakit Milik Daerah</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pengendalian penyakit menular</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pengendalian penyakit tidak menular</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upaya penyehatan lingkungan</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kepesertaan Jaminan Kesehatan</w:t>
      </w:r>
    </w:p>
    <w:p w:rsidR="009638F6" w:rsidRPr="008240EC" w:rsidRDefault="009638F6" w:rsidP="009638F6">
      <w:pPr>
        <w:pStyle w:val="ListParagraph"/>
        <w:widowControl w:val="0"/>
        <w:numPr>
          <w:ilvl w:val="0"/>
          <w:numId w:val="24"/>
        </w:numPr>
        <w:overflowPunct w:val="0"/>
        <w:autoSpaceDE w:val="0"/>
        <w:autoSpaceDN w:val="0"/>
        <w:adjustRightInd w:val="0"/>
        <w:snapToGrid w:val="0"/>
        <w:spacing w:after="120"/>
        <w:ind w:left="993"/>
        <w:jc w:val="both"/>
        <w:rPr>
          <w:rFonts w:ascii="Arial Narrow" w:hAnsi="Arial Narrow" w:cs="Tahoma"/>
          <w:color w:val="000000"/>
          <w:sz w:val="24"/>
          <w:szCs w:val="24"/>
        </w:rPr>
      </w:pPr>
      <w:r w:rsidRPr="008240EC">
        <w:rPr>
          <w:rFonts w:ascii="Arial Narrow" w:hAnsi="Arial Narrow" w:cs="Tahoma"/>
          <w:color w:val="000000"/>
          <w:sz w:val="24"/>
          <w:szCs w:val="24"/>
        </w:rPr>
        <w:t>Meningkatkan tata kelola kepemerintahan yang baik dan bersih</w:t>
      </w:r>
    </w:p>
    <w:p w:rsidR="00D96FDE" w:rsidRPr="008240EC" w:rsidRDefault="00D96FDE" w:rsidP="006A68C0">
      <w:pPr>
        <w:tabs>
          <w:tab w:val="left" w:pos="1134"/>
        </w:tabs>
        <w:spacing w:before="240"/>
        <w:ind w:left="360" w:firstLine="900"/>
        <w:jc w:val="both"/>
        <w:rPr>
          <w:rFonts w:ascii="Arial Narrow" w:hAnsi="Arial Narrow" w:cs="Tahoma"/>
          <w:sz w:val="24"/>
          <w:szCs w:val="24"/>
        </w:rPr>
      </w:pPr>
      <w:r w:rsidRPr="008240EC">
        <w:rPr>
          <w:rFonts w:ascii="Arial Narrow" w:hAnsi="Arial Narrow" w:cs="Tahoma"/>
          <w:sz w:val="24"/>
          <w:szCs w:val="24"/>
        </w:rPr>
        <w:t>Implementasi dari strategi yang telah disebutkan diatas, ditindaklanjuti dengan kebijakan yang mengarah pada program dan kegiatan dalam hal ini kebijakan yang dilaksanakan adalah :</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Mengupayakan keselamatan ibu dari proses kehamilan  sampai persalinan.</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 xml:space="preserve">Meningkatkan derajat kesehatan bayi, Anak Balita,  remaja dan lanjut usia. </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Menurunkan permasalahan gizi kurang dan gizi lebih.</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kemandirian masyarakat untuk berperilaku hidup bersih dan sehat</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lastRenderedPageBreak/>
        <w:t>Memenuhi kebutuhan obat dan perbekalan kesehatan.</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Memenuhi kebutuhan sarana dan prasarana Puskesmas</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 xml:space="preserve">Meningkatkan kualitas pelayanan kesehatan </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kompetensi SDM kesehatan.</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Pengelolaan data kesehatan menggunakan sistem elektronik berbasis internet</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Merencanakan pembangunan RSUD miliki daerah</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Mengendalikan penularan penyakit menular</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Menurunkan resiko penyakit tidak menular</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keamanan pangan terhadap resiko penyakit</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higien dan sanitasi lingkungan</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anggaran untuk kepesertaan Jaminan Kesehatan</w:t>
      </w:r>
    </w:p>
    <w:p w:rsidR="009638F6" w:rsidRPr="008240EC" w:rsidRDefault="009638F6" w:rsidP="009638F6">
      <w:pPr>
        <w:pStyle w:val="ListParagraph"/>
        <w:numPr>
          <w:ilvl w:val="0"/>
          <w:numId w:val="25"/>
        </w:numPr>
        <w:snapToGrid w:val="0"/>
        <w:ind w:left="1134" w:hanging="357"/>
        <w:rPr>
          <w:rFonts w:ascii="Arial Narrow" w:hAnsi="Arial Narrow" w:cs="Tahoma"/>
          <w:sz w:val="24"/>
          <w:szCs w:val="24"/>
        </w:rPr>
      </w:pPr>
      <w:r w:rsidRPr="008240EC">
        <w:rPr>
          <w:rFonts w:ascii="Arial Narrow" w:hAnsi="Arial Narrow" w:cs="Tahoma"/>
          <w:sz w:val="24"/>
          <w:szCs w:val="24"/>
        </w:rPr>
        <w:t>Meningkatkan kinerja aparatur Dinas Kesehatan</w:t>
      </w:r>
    </w:p>
    <w:p w:rsidR="00D96FDE" w:rsidRPr="008240EC" w:rsidRDefault="00D96FDE" w:rsidP="006A68C0">
      <w:pPr>
        <w:tabs>
          <w:tab w:val="left" w:pos="1134"/>
        </w:tabs>
        <w:spacing w:before="240"/>
        <w:ind w:left="360" w:firstLine="900"/>
        <w:jc w:val="both"/>
        <w:rPr>
          <w:rFonts w:ascii="Arial Narrow" w:eastAsia="Times New Roman" w:hAnsi="Arial Narrow" w:cs="Tahoma"/>
          <w:sz w:val="24"/>
          <w:szCs w:val="24"/>
          <w:lang w:val="id-ID"/>
        </w:rPr>
      </w:pPr>
      <w:r w:rsidRPr="008240EC">
        <w:rPr>
          <w:rFonts w:ascii="Arial Narrow" w:hAnsi="Arial Narrow" w:cs="Tahoma"/>
          <w:sz w:val="24"/>
          <w:szCs w:val="24"/>
          <w:lang w:val="sv-SE"/>
        </w:rPr>
        <w:t xml:space="preserve">Dalam </w:t>
      </w:r>
      <w:r w:rsidRPr="008240EC">
        <w:rPr>
          <w:rFonts w:ascii="Arial Narrow" w:hAnsi="Arial Narrow" w:cs="Tahoma"/>
          <w:sz w:val="24"/>
          <w:szCs w:val="24"/>
        </w:rPr>
        <w:t>meningkatkan</w:t>
      </w:r>
      <w:r w:rsidRPr="008240EC">
        <w:rPr>
          <w:rFonts w:ascii="Arial Narrow" w:hAnsi="Arial Narrow" w:cs="Tahoma"/>
          <w:sz w:val="24"/>
          <w:szCs w:val="24"/>
          <w:lang w:val="sv-SE"/>
        </w:rPr>
        <w:t xml:space="preserve"> pelayanan kesehatan kepada masyarakat, pemerintah kota </w:t>
      </w:r>
      <w:r w:rsidRPr="008240EC">
        <w:rPr>
          <w:rFonts w:ascii="Arial Narrow" w:hAnsi="Arial Narrow" w:cs="Tahoma"/>
          <w:sz w:val="24"/>
          <w:szCs w:val="24"/>
          <w:lang w:val="id-ID"/>
        </w:rPr>
        <w:t>B</w:t>
      </w:r>
      <w:r w:rsidRPr="008240EC">
        <w:rPr>
          <w:rFonts w:ascii="Arial Narrow" w:hAnsi="Arial Narrow" w:cs="Tahoma"/>
          <w:sz w:val="24"/>
          <w:szCs w:val="24"/>
          <w:lang w:val="sv-SE"/>
        </w:rPr>
        <w:t xml:space="preserve">ukittinggi mempunyai 373 unit layanan kesehatan yang digambarkan melalui tabel dibawah ini </w:t>
      </w:r>
      <w:r w:rsidRPr="008240EC">
        <w:rPr>
          <w:rFonts w:ascii="Arial Narrow" w:hAnsi="Arial Narrow" w:cs="Tahoma"/>
          <w:sz w:val="24"/>
          <w:szCs w:val="24"/>
          <w:lang w:val="id-ID"/>
        </w:rPr>
        <w:t>:</w:t>
      </w:r>
    </w:p>
    <w:p w:rsidR="00D96FDE" w:rsidRPr="008240EC" w:rsidRDefault="00D96FDE" w:rsidP="00235936">
      <w:pPr>
        <w:jc w:val="center"/>
        <w:rPr>
          <w:rFonts w:ascii="Arial Narrow" w:hAnsi="Arial Narrow" w:cs="Tahoma"/>
          <w:b/>
          <w:sz w:val="24"/>
          <w:szCs w:val="24"/>
        </w:rPr>
      </w:pPr>
      <w:r w:rsidRPr="008240EC">
        <w:rPr>
          <w:rFonts w:ascii="Arial Narrow" w:hAnsi="Arial Narrow" w:cs="Tahoma"/>
          <w:b/>
          <w:sz w:val="24"/>
          <w:szCs w:val="24"/>
        </w:rPr>
        <w:t>Tabel 1.</w:t>
      </w:r>
      <w:r w:rsidR="00E25E80" w:rsidRPr="008240EC">
        <w:rPr>
          <w:rFonts w:ascii="Arial Narrow" w:hAnsi="Arial Narrow" w:cs="Tahoma"/>
          <w:b/>
          <w:sz w:val="24"/>
          <w:szCs w:val="24"/>
          <w:lang w:val="id-ID"/>
        </w:rPr>
        <w:t>1</w:t>
      </w:r>
      <w:r w:rsidR="00E25E80" w:rsidRPr="008240EC">
        <w:rPr>
          <w:rFonts w:ascii="Arial Narrow" w:hAnsi="Arial Narrow" w:cs="Tahoma"/>
          <w:b/>
          <w:sz w:val="24"/>
          <w:szCs w:val="24"/>
        </w:rPr>
        <w:t>3</w:t>
      </w:r>
    </w:p>
    <w:p w:rsidR="00D96FDE" w:rsidRPr="008240EC" w:rsidRDefault="00D96FDE" w:rsidP="008E47D6">
      <w:pPr>
        <w:spacing w:line="240" w:lineRule="auto"/>
        <w:jc w:val="center"/>
        <w:rPr>
          <w:rFonts w:ascii="Arial Narrow" w:hAnsi="Arial Narrow" w:cs="Tahoma"/>
          <w:b/>
          <w:sz w:val="24"/>
          <w:szCs w:val="24"/>
        </w:rPr>
      </w:pPr>
      <w:r w:rsidRPr="008240EC">
        <w:rPr>
          <w:rFonts w:ascii="Arial Narrow" w:hAnsi="Arial Narrow" w:cs="Tahoma"/>
          <w:b/>
          <w:sz w:val="24"/>
          <w:szCs w:val="24"/>
        </w:rPr>
        <w:t>Data Sarana Dan Prasarana Kesehatan Kota Bukittinggi</w:t>
      </w:r>
    </w:p>
    <w:p w:rsidR="00D96FDE" w:rsidRPr="008240EC" w:rsidRDefault="00D96FDE" w:rsidP="008E47D6">
      <w:pPr>
        <w:spacing w:line="240" w:lineRule="auto"/>
        <w:jc w:val="center"/>
        <w:rPr>
          <w:rFonts w:ascii="Arial Narrow" w:hAnsi="Arial Narrow" w:cs="Tahoma"/>
          <w:b/>
          <w:sz w:val="24"/>
          <w:szCs w:val="24"/>
          <w:lang w:val="id-ID"/>
        </w:rPr>
      </w:pPr>
      <w:r w:rsidRPr="008240EC">
        <w:rPr>
          <w:rFonts w:ascii="Arial Narrow" w:hAnsi="Arial Narrow" w:cs="Tahoma"/>
          <w:b/>
          <w:sz w:val="24"/>
          <w:szCs w:val="24"/>
        </w:rPr>
        <w:t>Tahun 201</w:t>
      </w:r>
      <w:r w:rsidR="00511D6A" w:rsidRPr="008240EC">
        <w:rPr>
          <w:rFonts w:ascii="Arial Narrow" w:hAnsi="Arial Narrow" w:cs="Tahoma"/>
          <w:b/>
          <w:sz w:val="24"/>
          <w:szCs w:val="24"/>
          <w:lang w:val="id-ID"/>
        </w:rPr>
        <w:t>6</w:t>
      </w:r>
    </w:p>
    <w:tbl>
      <w:tblPr>
        <w:tblW w:w="8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2409"/>
        <w:gridCol w:w="850"/>
        <w:gridCol w:w="1134"/>
        <w:gridCol w:w="992"/>
        <w:gridCol w:w="709"/>
        <w:gridCol w:w="992"/>
        <w:gridCol w:w="1116"/>
      </w:tblGrid>
      <w:tr w:rsidR="00D96FDE" w:rsidRPr="008240EC" w:rsidTr="004175E2">
        <w:trPr>
          <w:trHeight w:hRule="exact" w:val="318"/>
          <w:tblHeader/>
        </w:trPr>
        <w:tc>
          <w:tcPr>
            <w:tcW w:w="2409" w:type="dxa"/>
            <w:vMerge w:val="restart"/>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Fasilitas Kesehatan</w:t>
            </w:r>
          </w:p>
        </w:tc>
        <w:tc>
          <w:tcPr>
            <w:tcW w:w="5793" w:type="dxa"/>
            <w:gridSpan w:val="6"/>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Pemilikan/Pengelolaan</w:t>
            </w:r>
          </w:p>
          <w:p w:rsidR="00D96FDE" w:rsidRPr="008240EC" w:rsidRDefault="00D96FDE" w:rsidP="00235936">
            <w:pPr>
              <w:pStyle w:val="NoSpacing"/>
              <w:snapToGrid w:val="0"/>
              <w:spacing w:line="360" w:lineRule="auto"/>
              <w:jc w:val="center"/>
              <w:rPr>
                <w:rFonts w:ascii="Arial Narrow" w:hAnsi="Arial Narrow" w:cs="Tahoma"/>
                <w:b/>
              </w:rPr>
            </w:pPr>
          </w:p>
        </w:tc>
      </w:tr>
      <w:tr w:rsidR="00D96FDE" w:rsidRPr="008240EC" w:rsidTr="004175E2">
        <w:trPr>
          <w:trHeight w:val="509"/>
          <w:tblHeader/>
        </w:trPr>
        <w:tc>
          <w:tcPr>
            <w:tcW w:w="2409" w:type="dxa"/>
            <w:vMerge/>
            <w:shd w:val="clear" w:color="auto" w:fill="auto"/>
            <w:vAlign w:val="center"/>
          </w:tcPr>
          <w:p w:rsidR="00D96FDE" w:rsidRPr="008240EC" w:rsidRDefault="00D96FDE" w:rsidP="00235936">
            <w:pPr>
              <w:snapToGrid w:val="0"/>
              <w:jc w:val="center"/>
              <w:rPr>
                <w:rFonts w:ascii="Arial Narrow" w:hAnsi="Arial Narrow" w:cs="Tahoma"/>
              </w:rPr>
            </w:pPr>
          </w:p>
        </w:tc>
        <w:tc>
          <w:tcPr>
            <w:tcW w:w="850"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Pem. Pusat</w:t>
            </w:r>
          </w:p>
        </w:tc>
        <w:tc>
          <w:tcPr>
            <w:tcW w:w="1134"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Pem. Propinsi</w:t>
            </w:r>
          </w:p>
        </w:tc>
        <w:tc>
          <w:tcPr>
            <w:tcW w:w="992"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Pem. Kota</w:t>
            </w:r>
          </w:p>
        </w:tc>
        <w:tc>
          <w:tcPr>
            <w:tcW w:w="709"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TNI</w:t>
            </w:r>
          </w:p>
        </w:tc>
        <w:tc>
          <w:tcPr>
            <w:tcW w:w="992"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Swasta</w:t>
            </w:r>
          </w:p>
        </w:tc>
        <w:tc>
          <w:tcPr>
            <w:tcW w:w="1116" w:type="dxa"/>
            <w:shd w:val="clear" w:color="auto" w:fill="auto"/>
            <w:vAlign w:val="center"/>
          </w:tcPr>
          <w:p w:rsidR="00D96FDE" w:rsidRPr="008240EC" w:rsidRDefault="00D96FDE" w:rsidP="00235936">
            <w:pPr>
              <w:pStyle w:val="NoSpacing"/>
              <w:snapToGrid w:val="0"/>
              <w:spacing w:line="360" w:lineRule="auto"/>
              <w:jc w:val="center"/>
              <w:rPr>
                <w:rFonts w:ascii="Arial Narrow" w:hAnsi="Arial Narrow" w:cs="Tahoma"/>
                <w:b/>
              </w:rPr>
            </w:pPr>
            <w:r w:rsidRPr="008240EC">
              <w:rPr>
                <w:rFonts w:ascii="Arial Narrow" w:hAnsi="Arial Narrow" w:cs="Tahoma"/>
                <w:b/>
              </w:rPr>
              <w:t>Jumlah</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 xml:space="preserve">RS. Umum </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2</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4</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RS. Jiwa</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RS. Bersalin</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 xml:space="preserve">RS. Khusus </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2</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 xml:space="preserve">Puskesmas </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7</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7</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Pusk. Pembantu</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14</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14</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Pusk. Keliling</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7</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7</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Posyandu</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131</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131</w:t>
            </w:r>
          </w:p>
        </w:tc>
      </w:tr>
      <w:tr w:rsidR="00D96FDE" w:rsidRPr="008240EC" w:rsidTr="004175E2">
        <w:trPr>
          <w:trHeight w:val="278"/>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Poskeskel</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26</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26</w:t>
            </w:r>
          </w:p>
        </w:tc>
      </w:tr>
      <w:tr w:rsidR="00D96FDE" w:rsidRPr="008240EC" w:rsidTr="004175E2">
        <w:trPr>
          <w:trHeight w:val="27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Rumah Bersalin</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4</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4</w:t>
            </w:r>
          </w:p>
        </w:tc>
      </w:tr>
      <w:tr w:rsidR="00D96FDE" w:rsidRPr="008240EC" w:rsidTr="004175E2">
        <w:trPr>
          <w:trHeight w:val="702"/>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lastRenderedPageBreak/>
              <w:t>Balai Pengobatan/</w:t>
            </w:r>
          </w:p>
          <w:p w:rsidR="00D96FDE" w:rsidRPr="008240EC" w:rsidRDefault="00D96FDE" w:rsidP="002A7E84">
            <w:pPr>
              <w:pStyle w:val="NoSpacing"/>
              <w:snapToGrid w:val="0"/>
              <w:rPr>
                <w:rFonts w:ascii="Arial Narrow" w:hAnsi="Arial Narrow" w:cs="Tahoma"/>
              </w:rPr>
            </w:pPr>
            <w:r w:rsidRPr="008240EC">
              <w:rPr>
                <w:rFonts w:ascii="Arial Narrow" w:hAnsi="Arial Narrow" w:cs="Tahoma"/>
              </w:rPr>
              <w:t>Klinik</w:t>
            </w:r>
          </w:p>
        </w:tc>
        <w:tc>
          <w:tcPr>
            <w:tcW w:w="850"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1</w:t>
            </w:r>
          </w:p>
        </w:tc>
        <w:tc>
          <w:tcPr>
            <w:tcW w:w="1116" w:type="dxa"/>
            <w:shd w:val="clear" w:color="auto" w:fill="FFFFFF"/>
            <w:vAlign w:val="center"/>
          </w:tcPr>
          <w:p w:rsidR="00D96FDE" w:rsidRPr="008240EC" w:rsidRDefault="00D96FDE" w:rsidP="00E25E80">
            <w:pPr>
              <w:spacing w:line="240" w:lineRule="auto"/>
              <w:jc w:val="center"/>
              <w:rPr>
                <w:rFonts w:ascii="Arial Narrow" w:hAnsi="Arial Narrow" w:cs="Tahoma"/>
              </w:rPr>
            </w:pPr>
            <w:r w:rsidRPr="008240EC">
              <w:rPr>
                <w:rFonts w:ascii="Arial Narrow" w:hAnsi="Arial Narrow" w:cs="Tahoma"/>
              </w:rPr>
              <w:t>1</w:t>
            </w:r>
          </w:p>
        </w:tc>
      </w:tr>
      <w:tr w:rsidR="00D96FDE" w:rsidRPr="008240EC" w:rsidTr="004175E2">
        <w:trPr>
          <w:trHeight w:val="288"/>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Apotek</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2</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41</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45</w:t>
            </w:r>
          </w:p>
        </w:tc>
      </w:tr>
      <w:tr w:rsidR="00D96FDE" w:rsidRPr="008240EC" w:rsidTr="004175E2">
        <w:trPr>
          <w:trHeight w:val="23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Toko Obat</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16</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16</w:t>
            </w:r>
          </w:p>
        </w:tc>
      </w:tr>
      <w:tr w:rsidR="00D96FDE" w:rsidRPr="008240EC" w:rsidTr="004175E2">
        <w:trPr>
          <w:trHeight w:val="30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IFK</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w:t>
            </w:r>
          </w:p>
        </w:tc>
      </w:tr>
      <w:tr w:rsidR="00D96FDE" w:rsidRPr="008240EC" w:rsidTr="004175E2">
        <w:trPr>
          <w:trHeight w:val="620"/>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Industri Obat Tradisonal</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r>
      <w:tr w:rsidR="00D96FDE" w:rsidRPr="008240EC" w:rsidTr="004175E2">
        <w:trPr>
          <w:trHeight w:val="587"/>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Praktek Dokter Bersama</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r>
      <w:tr w:rsidR="00D96FDE" w:rsidRPr="008240EC" w:rsidTr="004175E2">
        <w:trPr>
          <w:trHeight w:val="583"/>
        </w:trPr>
        <w:tc>
          <w:tcPr>
            <w:tcW w:w="2409" w:type="dxa"/>
            <w:shd w:val="clear" w:color="auto" w:fill="FFFFFF"/>
          </w:tcPr>
          <w:p w:rsidR="00D96FDE" w:rsidRPr="008240EC" w:rsidRDefault="00D96FDE" w:rsidP="002A7E84">
            <w:pPr>
              <w:pStyle w:val="NoSpacing"/>
              <w:snapToGrid w:val="0"/>
              <w:rPr>
                <w:rFonts w:ascii="Arial Narrow" w:hAnsi="Arial Narrow" w:cs="Tahoma"/>
              </w:rPr>
            </w:pPr>
            <w:r w:rsidRPr="008240EC">
              <w:rPr>
                <w:rFonts w:ascii="Arial Narrow" w:hAnsi="Arial Narrow" w:cs="Tahoma"/>
              </w:rPr>
              <w:t>Praktek Dokter Perorangan</w:t>
            </w:r>
          </w:p>
        </w:tc>
        <w:tc>
          <w:tcPr>
            <w:tcW w:w="850"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1134"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709"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w:t>
            </w:r>
          </w:p>
        </w:tc>
        <w:tc>
          <w:tcPr>
            <w:tcW w:w="992"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115</w:t>
            </w:r>
          </w:p>
        </w:tc>
        <w:tc>
          <w:tcPr>
            <w:tcW w:w="1116" w:type="dxa"/>
            <w:shd w:val="clear" w:color="auto" w:fill="FFFFFF"/>
            <w:vAlign w:val="center"/>
          </w:tcPr>
          <w:p w:rsidR="00D96FDE" w:rsidRPr="008240EC" w:rsidRDefault="00D96FDE" w:rsidP="00235936">
            <w:pPr>
              <w:jc w:val="center"/>
              <w:rPr>
                <w:rFonts w:ascii="Arial Narrow" w:hAnsi="Arial Narrow" w:cs="Tahoma"/>
              </w:rPr>
            </w:pPr>
            <w:r w:rsidRPr="008240EC">
              <w:rPr>
                <w:rFonts w:ascii="Arial Narrow" w:hAnsi="Arial Narrow" w:cs="Tahoma"/>
              </w:rPr>
              <w:t>115</w:t>
            </w:r>
          </w:p>
        </w:tc>
      </w:tr>
      <w:tr w:rsidR="00D96FDE" w:rsidRPr="008240EC" w:rsidTr="004175E2">
        <w:trPr>
          <w:trHeight w:val="230"/>
        </w:trPr>
        <w:tc>
          <w:tcPr>
            <w:tcW w:w="2409" w:type="dxa"/>
            <w:shd w:val="clear" w:color="auto" w:fill="FFFFFF"/>
          </w:tcPr>
          <w:p w:rsidR="00D96FDE" w:rsidRPr="008240EC" w:rsidRDefault="00D96FDE" w:rsidP="00235936">
            <w:pPr>
              <w:pStyle w:val="NoSpacing"/>
              <w:snapToGrid w:val="0"/>
              <w:spacing w:line="360" w:lineRule="auto"/>
              <w:rPr>
                <w:rFonts w:ascii="Arial Narrow" w:hAnsi="Arial Narrow" w:cs="Tahoma"/>
                <w:b/>
                <w:bCs/>
              </w:rPr>
            </w:pPr>
            <w:r w:rsidRPr="008240EC">
              <w:rPr>
                <w:rFonts w:ascii="Arial Narrow" w:hAnsi="Arial Narrow" w:cs="Tahoma"/>
                <w:b/>
                <w:bCs/>
              </w:rPr>
              <w:t>Jumlah</w:t>
            </w:r>
          </w:p>
        </w:tc>
        <w:tc>
          <w:tcPr>
            <w:tcW w:w="850"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3</w:t>
            </w:r>
          </w:p>
        </w:tc>
        <w:tc>
          <w:tcPr>
            <w:tcW w:w="1134"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2</w:t>
            </w:r>
          </w:p>
        </w:tc>
        <w:tc>
          <w:tcPr>
            <w:tcW w:w="992"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29</w:t>
            </w:r>
          </w:p>
        </w:tc>
        <w:tc>
          <w:tcPr>
            <w:tcW w:w="709"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2</w:t>
            </w:r>
          </w:p>
        </w:tc>
        <w:tc>
          <w:tcPr>
            <w:tcW w:w="992"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337</w:t>
            </w:r>
          </w:p>
        </w:tc>
        <w:tc>
          <w:tcPr>
            <w:tcW w:w="1116" w:type="dxa"/>
            <w:shd w:val="clear" w:color="auto" w:fill="FFFFFF"/>
            <w:vAlign w:val="bottom"/>
          </w:tcPr>
          <w:p w:rsidR="00D96FDE" w:rsidRPr="008240EC" w:rsidRDefault="00D96FDE" w:rsidP="00235936">
            <w:pPr>
              <w:pStyle w:val="NoSpacing"/>
              <w:snapToGrid w:val="0"/>
              <w:spacing w:line="360" w:lineRule="auto"/>
              <w:jc w:val="center"/>
              <w:rPr>
                <w:rFonts w:ascii="Arial Narrow" w:hAnsi="Arial Narrow" w:cs="Tahoma"/>
                <w:b/>
                <w:bCs/>
              </w:rPr>
            </w:pPr>
            <w:r w:rsidRPr="008240EC">
              <w:rPr>
                <w:rFonts w:ascii="Arial Narrow" w:hAnsi="Arial Narrow" w:cs="Tahoma"/>
                <w:b/>
                <w:bCs/>
              </w:rPr>
              <w:t>373</w:t>
            </w:r>
          </w:p>
        </w:tc>
      </w:tr>
    </w:tbl>
    <w:p w:rsidR="00D96FDE" w:rsidRPr="008240EC" w:rsidRDefault="00D96FDE" w:rsidP="00235936">
      <w:pPr>
        <w:rPr>
          <w:rFonts w:ascii="Arial Narrow" w:hAnsi="Arial Narrow" w:cs="Tahoma"/>
          <w:i/>
        </w:rPr>
      </w:pPr>
      <w:r w:rsidRPr="008240EC">
        <w:rPr>
          <w:rFonts w:ascii="Arial Narrow" w:hAnsi="Arial Narrow" w:cs="Tahoma"/>
          <w:i/>
        </w:rPr>
        <w:t>Sumber : Dinas Kesehatan Kota Bukittinggi Tahun 201</w:t>
      </w:r>
      <w:r w:rsidR="00E25E80" w:rsidRPr="008240EC">
        <w:rPr>
          <w:rFonts w:ascii="Arial Narrow" w:hAnsi="Arial Narrow" w:cs="Tahoma"/>
          <w:i/>
        </w:rPr>
        <w:t>6</w:t>
      </w:r>
    </w:p>
    <w:p w:rsidR="00D96FDE" w:rsidRPr="008240EC" w:rsidRDefault="00D96FDE" w:rsidP="00235936">
      <w:pPr>
        <w:tabs>
          <w:tab w:val="left" w:pos="1134"/>
        </w:tabs>
        <w:ind w:left="360" w:firstLine="900"/>
        <w:jc w:val="both"/>
        <w:rPr>
          <w:rFonts w:ascii="Arial Narrow" w:eastAsia="Times New Roman" w:hAnsi="Arial Narrow" w:cs="Tahoma"/>
          <w:sz w:val="24"/>
          <w:szCs w:val="24"/>
          <w:lang w:val="id-ID"/>
        </w:rPr>
      </w:pPr>
      <w:r w:rsidRPr="008240EC">
        <w:rPr>
          <w:rFonts w:ascii="Arial Narrow" w:eastAsia="Times New Roman" w:hAnsi="Arial Narrow" w:cs="Tahoma"/>
          <w:sz w:val="24"/>
          <w:szCs w:val="24"/>
          <w:lang w:val="id-ID"/>
        </w:rPr>
        <w:t>Secara umum, statistik keadaan pelayanan kesehatan di Kota Bukittinggi dapat digambarkan sebagai berikut:</w:t>
      </w:r>
    </w:p>
    <w:p w:rsidR="00D96FDE" w:rsidRPr="008240EC" w:rsidRDefault="00E25E80" w:rsidP="00E25E80">
      <w:pPr>
        <w:spacing w:line="240" w:lineRule="auto"/>
        <w:jc w:val="center"/>
        <w:rPr>
          <w:rFonts w:ascii="Arial Narrow" w:eastAsia="Times New Roman" w:hAnsi="Arial Narrow" w:cs="Tahoma"/>
          <w:b/>
          <w:sz w:val="24"/>
          <w:szCs w:val="24"/>
        </w:rPr>
      </w:pPr>
      <w:r w:rsidRPr="008240EC">
        <w:rPr>
          <w:rFonts w:ascii="Arial Narrow" w:eastAsia="Times New Roman" w:hAnsi="Arial Narrow" w:cs="Tahoma"/>
          <w:b/>
          <w:sz w:val="24"/>
          <w:szCs w:val="24"/>
          <w:lang w:val="id-ID"/>
        </w:rPr>
        <w:t>Tabel 1.1</w:t>
      </w:r>
      <w:r w:rsidRPr="008240EC">
        <w:rPr>
          <w:rFonts w:ascii="Arial Narrow" w:eastAsia="Times New Roman" w:hAnsi="Arial Narrow" w:cs="Tahoma"/>
          <w:b/>
          <w:sz w:val="24"/>
          <w:szCs w:val="24"/>
        </w:rPr>
        <w:t>6</w:t>
      </w:r>
    </w:p>
    <w:p w:rsidR="00D96FDE" w:rsidRPr="008240EC" w:rsidRDefault="00E25E80" w:rsidP="00E25E80">
      <w:pPr>
        <w:tabs>
          <w:tab w:val="left" w:pos="2185"/>
          <w:tab w:val="center" w:pos="4549"/>
        </w:tabs>
        <w:spacing w:line="240" w:lineRule="auto"/>
        <w:jc w:val="center"/>
        <w:rPr>
          <w:rFonts w:ascii="Arial Narrow" w:eastAsia="Times New Roman" w:hAnsi="Arial Narrow" w:cs="Tahoma"/>
          <w:b/>
          <w:sz w:val="24"/>
          <w:szCs w:val="24"/>
          <w:lang w:val="id-ID"/>
        </w:rPr>
      </w:pPr>
      <w:r w:rsidRPr="008240EC">
        <w:rPr>
          <w:rFonts w:ascii="Arial Narrow" w:eastAsia="Times New Roman" w:hAnsi="Arial Narrow" w:cs="Tahoma"/>
          <w:b/>
          <w:sz w:val="24"/>
          <w:szCs w:val="24"/>
          <w:lang w:val="id-ID"/>
        </w:rPr>
        <w:t>Statistik Kesehatan Kota Bukittinggi</w:t>
      </w:r>
    </w:p>
    <w:tbl>
      <w:tblPr>
        <w:tblStyle w:val="TableGrid"/>
        <w:tblW w:w="8154" w:type="dxa"/>
        <w:tblInd w:w="108" w:type="dxa"/>
        <w:tblLook w:val="04A0"/>
      </w:tblPr>
      <w:tblGrid>
        <w:gridCol w:w="772"/>
        <w:gridCol w:w="4889"/>
        <w:gridCol w:w="2493"/>
      </w:tblGrid>
      <w:tr w:rsidR="00D96FDE" w:rsidRPr="008240EC" w:rsidTr="00EF5B98">
        <w:tc>
          <w:tcPr>
            <w:tcW w:w="772" w:type="dxa"/>
            <w:vAlign w:val="center"/>
          </w:tcPr>
          <w:p w:rsidR="00D96FDE" w:rsidRPr="008240EC" w:rsidRDefault="00D96FDE" w:rsidP="00235936">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No.</w:t>
            </w:r>
          </w:p>
        </w:tc>
        <w:tc>
          <w:tcPr>
            <w:tcW w:w="4889" w:type="dxa"/>
            <w:vAlign w:val="center"/>
          </w:tcPr>
          <w:p w:rsidR="00D96FDE" w:rsidRPr="008240EC" w:rsidRDefault="00D96FDE" w:rsidP="00235936">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Uraian</w:t>
            </w:r>
          </w:p>
        </w:tc>
        <w:tc>
          <w:tcPr>
            <w:tcW w:w="2493" w:type="dxa"/>
            <w:vAlign w:val="center"/>
          </w:tcPr>
          <w:p w:rsidR="00D96FDE" w:rsidRPr="008240EC" w:rsidRDefault="00D96FDE" w:rsidP="00235936">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Jumlah</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1.</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Kapasitas tempat tidur pada RS Pemerintah</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536</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2.</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Kapasitas tempat tidur pada RS swasta</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190</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3.</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Kunjungan ibu hamil (pasien baru)</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2.137</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4.</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Kunjungan ibu hamil (pasien lama)</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3.314</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5.</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Penolong kelahiran dari kalangan dokter</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21,06%</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6.</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Penolong kelahiran dari kalangan bidan dan perawat</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78,69%</w:t>
            </w:r>
          </w:p>
        </w:tc>
      </w:tr>
      <w:tr w:rsidR="00D96FDE" w:rsidRPr="008240EC" w:rsidTr="00EF5B98">
        <w:tc>
          <w:tcPr>
            <w:tcW w:w="772"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7.</w:t>
            </w:r>
          </w:p>
        </w:tc>
        <w:tc>
          <w:tcPr>
            <w:tcW w:w="4889" w:type="dxa"/>
          </w:tcPr>
          <w:p w:rsidR="00D96FDE" w:rsidRPr="008240EC" w:rsidRDefault="00D96FDE" w:rsidP="00235936">
            <w:pPr>
              <w:spacing w:line="360" w:lineRule="auto"/>
              <w:jc w:val="both"/>
              <w:rPr>
                <w:rFonts w:ascii="Arial Narrow" w:eastAsia="Times New Roman" w:hAnsi="Arial Narrow" w:cs="Tahoma"/>
                <w:sz w:val="24"/>
                <w:szCs w:val="24"/>
              </w:rPr>
            </w:pPr>
            <w:r w:rsidRPr="008240EC">
              <w:rPr>
                <w:rFonts w:ascii="Arial Narrow" w:eastAsia="Times New Roman" w:hAnsi="Arial Narrow" w:cs="Tahoma"/>
                <w:sz w:val="24"/>
                <w:szCs w:val="24"/>
              </w:rPr>
              <w:t>Penolong kesehatan diluar kalangan dokter, bidan dan perawat</w:t>
            </w:r>
          </w:p>
        </w:tc>
        <w:tc>
          <w:tcPr>
            <w:tcW w:w="2493" w:type="dxa"/>
          </w:tcPr>
          <w:p w:rsidR="00D96FDE" w:rsidRPr="008240EC" w:rsidRDefault="00D96FDE" w:rsidP="00E25E80">
            <w:pPr>
              <w:spacing w:line="360" w:lineRule="auto"/>
              <w:jc w:val="center"/>
              <w:rPr>
                <w:rFonts w:ascii="Arial Narrow" w:eastAsia="Times New Roman" w:hAnsi="Arial Narrow" w:cs="Tahoma"/>
                <w:sz w:val="24"/>
                <w:szCs w:val="24"/>
              </w:rPr>
            </w:pPr>
            <w:r w:rsidRPr="008240EC">
              <w:rPr>
                <w:rFonts w:ascii="Arial Narrow" w:eastAsia="Times New Roman" w:hAnsi="Arial Narrow" w:cs="Tahoma"/>
                <w:sz w:val="24"/>
                <w:szCs w:val="24"/>
              </w:rPr>
              <w:t>0,25%</w:t>
            </w:r>
          </w:p>
        </w:tc>
      </w:tr>
    </w:tbl>
    <w:p w:rsidR="00D96FDE" w:rsidRPr="008240EC" w:rsidRDefault="00D96FDE" w:rsidP="00235936">
      <w:pPr>
        <w:jc w:val="both"/>
        <w:rPr>
          <w:rFonts w:ascii="Arial Narrow" w:eastAsia="Times New Roman" w:hAnsi="Arial Narrow" w:cs="Tahoma"/>
          <w:i/>
          <w:sz w:val="24"/>
          <w:szCs w:val="24"/>
        </w:rPr>
      </w:pPr>
      <w:r w:rsidRPr="008240EC">
        <w:rPr>
          <w:rFonts w:ascii="Arial Narrow" w:eastAsia="Times New Roman" w:hAnsi="Arial Narrow" w:cs="Tahoma"/>
          <w:i/>
          <w:sz w:val="24"/>
          <w:szCs w:val="24"/>
          <w:lang w:val="id-ID"/>
        </w:rPr>
        <w:t>Sumber</w:t>
      </w:r>
      <w:r w:rsidR="002A7E84" w:rsidRPr="008240EC">
        <w:rPr>
          <w:rFonts w:ascii="Arial Narrow" w:eastAsia="Times New Roman" w:hAnsi="Arial Narrow" w:cs="Tahoma"/>
          <w:i/>
          <w:sz w:val="24"/>
          <w:szCs w:val="24"/>
          <w:lang w:val="id-ID"/>
        </w:rPr>
        <w:t>:</w:t>
      </w:r>
      <w:r w:rsidR="008E47D6" w:rsidRPr="008240EC">
        <w:rPr>
          <w:rFonts w:ascii="Arial Narrow" w:eastAsia="Times New Roman" w:hAnsi="Arial Narrow" w:cs="Tahoma"/>
          <w:i/>
          <w:sz w:val="24"/>
          <w:szCs w:val="24"/>
          <w:lang w:val="id-ID"/>
        </w:rPr>
        <w:t xml:space="preserve">Statistik Kota Bukittinggi </w:t>
      </w:r>
      <w:r w:rsidR="002A7E84" w:rsidRPr="008240EC">
        <w:rPr>
          <w:rFonts w:ascii="Arial Narrow" w:eastAsia="Times New Roman" w:hAnsi="Arial Narrow" w:cs="Tahoma"/>
          <w:i/>
          <w:sz w:val="24"/>
          <w:szCs w:val="24"/>
          <w:lang w:val="id-ID"/>
        </w:rPr>
        <w:t>201</w:t>
      </w:r>
      <w:r w:rsidR="002A7E84" w:rsidRPr="008240EC">
        <w:rPr>
          <w:rFonts w:ascii="Arial Narrow" w:eastAsia="Times New Roman" w:hAnsi="Arial Narrow" w:cs="Tahoma"/>
          <w:i/>
          <w:sz w:val="24"/>
          <w:szCs w:val="24"/>
        </w:rPr>
        <w:t>6</w:t>
      </w:r>
    </w:p>
    <w:p w:rsidR="00D96FDE" w:rsidRPr="008240EC" w:rsidRDefault="00D96FDE" w:rsidP="00235936">
      <w:pPr>
        <w:tabs>
          <w:tab w:val="left" w:pos="1134"/>
        </w:tabs>
        <w:ind w:left="360" w:firstLine="900"/>
        <w:jc w:val="both"/>
        <w:rPr>
          <w:rFonts w:ascii="Arial Narrow" w:eastAsia="Times New Roman" w:hAnsi="Arial Narrow" w:cs="Tahoma"/>
          <w:sz w:val="24"/>
          <w:szCs w:val="24"/>
          <w:lang w:val="id-ID"/>
        </w:rPr>
      </w:pPr>
      <w:r w:rsidRPr="008240EC">
        <w:rPr>
          <w:rFonts w:ascii="Arial Narrow" w:eastAsia="Times New Roman" w:hAnsi="Arial Narrow" w:cs="Tahoma"/>
          <w:sz w:val="24"/>
          <w:szCs w:val="24"/>
        </w:rPr>
        <w:t>Kota Bukittinggi menjadi pilihan utama untuk beberapa jenis penanganan masalah kesehatan bagi masyarakat Kota Bukittinggi maupun daerah sekitar Kota Bukittinggi dan propinsi tetangga.Diantara pelayanan tersebut adalah pelayanan yang diberikan Rumah Sakit Stroke Nasional yang 70% pasiennya berasal dari daerah luar Kota Bukittinggi</w:t>
      </w:r>
      <w:r w:rsidRPr="008240EC">
        <w:rPr>
          <w:rFonts w:ascii="Arial Narrow" w:eastAsia="Times New Roman" w:hAnsi="Arial Narrow" w:cs="Tahoma"/>
          <w:sz w:val="24"/>
          <w:szCs w:val="24"/>
          <w:lang w:val="id-ID"/>
        </w:rPr>
        <w:t>.</w:t>
      </w:r>
    </w:p>
    <w:p w:rsidR="00D96FDE" w:rsidRPr="008240EC" w:rsidRDefault="00D96FDE" w:rsidP="006A68C0">
      <w:pPr>
        <w:tabs>
          <w:tab w:val="left" w:pos="1134"/>
        </w:tabs>
        <w:spacing w:before="240"/>
        <w:ind w:left="360" w:firstLine="900"/>
        <w:jc w:val="both"/>
        <w:rPr>
          <w:rFonts w:ascii="Arial Narrow" w:eastAsia="Times New Roman" w:hAnsi="Arial Narrow" w:cs="Tahoma"/>
          <w:sz w:val="24"/>
          <w:szCs w:val="24"/>
          <w:lang w:val="id-ID"/>
        </w:rPr>
      </w:pPr>
      <w:r w:rsidRPr="008240EC">
        <w:rPr>
          <w:rFonts w:ascii="Arial Narrow" w:eastAsia="Times New Roman" w:hAnsi="Arial Narrow" w:cs="Tahoma"/>
          <w:sz w:val="24"/>
          <w:szCs w:val="24"/>
          <w:lang w:val="id-ID"/>
        </w:rPr>
        <w:lastRenderedPageBreak/>
        <w:t>Tingkat pengetahuan penduduk Kota Bukittinggi terhadap pentingnya keselamatan Ibu dan Bayi cukup baik, hal ini ditunjukkan dengan angka pemilihan penolong kelahiran bayi yaitu 99,75% ditangani oleh tenaga medis yang berasal dari kalangan dokter, bidan dan perawat. selain itu kampanye pemberian ASI eksklusif yang gencar digaungkan secara nasional maupun internasional disambut positif oleh masyarakat Kota Bukittinggi. Kampanye yang dilakukan oleh Dinas kesehatan, Kantor Pemberdayaan Perempuan dan Keluarga Berencana melalui kader-kader yang tersebar di kelurahan talah membuahkan hasil yang baik yaitu sebanyak 53,41% bayi mendapat ASI selama 2 tahun atau lebih, sebanyak 17,97% anak memperoleh ASI selama 18-23 bulan, sebanyak 19,89% bayi mendapat ASI selama 12-17 bulan, sisanya 8,73% anak mendapat ASI dibawah satu tahun.</w:t>
      </w:r>
    </w:p>
    <w:p w:rsidR="00D96FDE" w:rsidRPr="008240EC" w:rsidRDefault="00D96FDE" w:rsidP="006A68C0">
      <w:pPr>
        <w:pStyle w:val="ListParagraph"/>
        <w:numPr>
          <w:ilvl w:val="2"/>
          <w:numId w:val="22"/>
        </w:numPr>
        <w:spacing w:before="240" w:after="200"/>
        <w:ind w:left="1134" w:hanging="708"/>
        <w:jc w:val="both"/>
        <w:rPr>
          <w:rFonts w:ascii="Arial Narrow" w:hAnsi="Arial Narrow" w:cs="Tahoma"/>
          <w:b/>
          <w:sz w:val="24"/>
          <w:szCs w:val="24"/>
          <w:lang w:val="id-ID"/>
        </w:rPr>
      </w:pPr>
      <w:r w:rsidRPr="008240EC">
        <w:rPr>
          <w:rFonts w:ascii="Arial Narrow" w:hAnsi="Arial Narrow" w:cs="Tahoma"/>
          <w:b/>
          <w:sz w:val="24"/>
          <w:szCs w:val="24"/>
          <w:lang w:val="id-ID"/>
        </w:rPr>
        <w:t>Perekonomian, Perindustrian dan Perdagangan.</w:t>
      </w:r>
    </w:p>
    <w:p w:rsidR="00D96FDE" w:rsidRPr="008240EC" w:rsidRDefault="00D96FDE" w:rsidP="00235936">
      <w:pPr>
        <w:tabs>
          <w:tab w:val="left" w:pos="1134"/>
        </w:tabs>
        <w:ind w:left="360" w:firstLine="900"/>
        <w:jc w:val="both"/>
        <w:rPr>
          <w:rFonts w:ascii="Arial Narrow" w:eastAsia="Times New Roman" w:hAnsi="Arial Narrow" w:cs="Tahoma"/>
          <w:sz w:val="24"/>
          <w:szCs w:val="24"/>
        </w:rPr>
      </w:pPr>
      <w:r w:rsidRPr="008240EC">
        <w:rPr>
          <w:rFonts w:ascii="Arial Narrow" w:eastAsia="Times New Roman" w:hAnsi="Arial Narrow" w:cs="Tahoma"/>
          <w:sz w:val="24"/>
          <w:szCs w:val="24"/>
        </w:rPr>
        <w:t>Dalam mewujudkan Visi dan Misi Kota Bukittinggi Urusan Wajib Koperasi dan UKM telah melaksanakan 4 (empat) Program yang terdiri dari 10 (sepuluh) kegiatan yang seluruhnya merupakan Pogram Nasional dengan capaian indikator kinerja kegiatan yaitu peningkatan jumlah koperasi aktif dan Usaha Mikro Kecil Menengah sebagai penggerak ekonomi daerah.</w:t>
      </w:r>
    </w:p>
    <w:p w:rsidR="00D96FDE" w:rsidRPr="008240EC" w:rsidRDefault="00D96FDE" w:rsidP="002A7E84">
      <w:pPr>
        <w:tabs>
          <w:tab w:val="left" w:pos="0"/>
        </w:tabs>
        <w:spacing w:line="240" w:lineRule="auto"/>
        <w:ind w:firstLine="24"/>
        <w:jc w:val="center"/>
        <w:outlineLvl w:val="0"/>
        <w:rPr>
          <w:rFonts w:ascii="Arial Narrow" w:hAnsi="Arial Narrow" w:cs="Tahoma"/>
          <w:b/>
          <w:sz w:val="24"/>
          <w:szCs w:val="24"/>
        </w:rPr>
      </w:pPr>
      <w:r w:rsidRPr="008240EC">
        <w:rPr>
          <w:rFonts w:ascii="Arial Narrow" w:hAnsi="Arial Narrow" w:cs="Tahoma"/>
          <w:b/>
          <w:sz w:val="24"/>
          <w:szCs w:val="24"/>
          <w:lang w:val="pt-BR"/>
        </w:rPr>
        <w:t>Tabel 1.</w:t>
      </w:r>
      <w:r w:rsidR="006A68C0" w:rsidRPr="008240EC">
        <w:rPr>
          <w:rFonts w:ascii="Arial Narrow" w:hAnsi="Arial Narrow" w:cs="Tahoma"/>
          <w:b/>
          <w:sz w:val="24"/>
          <w:szCs w:val="24"/>
          <w:lang w:val="id-ID"/>
        </w:rPr>
        <w:t>1</w:t>
      </w:r>
      <w:r w:rsidR="002A7E84" w:rsidRPr="008240EC">
        <w:rPr>
          <w:rFonts w:ascii="Arial Narrow" w:hAnsi="Arial Narrow" w:cs="Tahoma"/>
          <w:b/>
          <w:sz w:val="24"/>
          <w:szCs w:val="24"/>
        </w:rPr>
        <w:t>5</w:t>
      </w:r>
    </w:p>
    <w:p w:rsidR="00D96FDE" w:rsidRPr="008240EC" w:rsidRDefault="00D96FDE" w:rsidP="002A7E84">
      <w:pPr>
        <w:tabs>
          <w:tab w:val="left" w:pos="0"/>
        </w:tabs>
        <w:spacing w:line="240" w:lineRule="auto"/>
        <w:ind w:firstLine="24"/>
        <w:jc w:val="center"/>
        <w:outlineLvl w:val="0"/>
        <w:rPr>
          <w:rFonts w:ascii="Arial Narrow" w:hAnsi="Arial Narrow" w:cs="Tahoma"/>
          <w:b/>
          <w:sz w:val="24"/>
          <w:szCs w:val="24"/>
        </w:rPr>
      </w:pPr>
      <w:r w:rsidRPr="008240EC">
        <w:rPr>
          <w:rFonts w:ascii="Arial Narrow" w:hAnsi="Arial Narrow" w:cs="Tahoma"/>
          <w:b/>
          <w:sz w:val="24"/>
          <w:szCs w:val="24"/>
          <w:lang w:val="pt-BR"/>
        </w:rPr>
        <w:t>Jumlah Koperasi Kota Bukittinggi Tahun 201</w:t>
      </w:r>
      <w:r w:rsidR="002A7E84" w:rsidRPr="008240EC">
        <w:rPr>
          <w:rFonts w:ascii="Arial Narrow" w:hAnsi="Arial Narrow" w:cs="Tahoma"/>
          <w:b/>
          <w:sz w:val="24"/>
          <w:szCs w:val="24"/>
        </w:rPr>
        <w:t>6</w:t>
      </w:r>
    </w:p>
    <w:tbl>
      <w:tblPr>
        <w:tblStyle w:val="TableGrid"/>
        <w:tblW w:w="0" w:type="auto"/>
        <w:tblInd w:w="1101" w:type="dxa"/>
        <w:tblLook w:val="04A0"/>
      </w:tblPr>
      <w:tblGrid>
        <w:gridCol w:w="543"/>
        <w:gridCol w:w="3597"/>
        <w:gridCol w:w="1800"/>
      </w:tblGrid>
      <w:tr w:rsidR="00D96FDE" w:rsidRPr="008240EC" w:rsidTr="004175E2">
        <w:tc>
          <w:tcPr>
            <w:tcW w:w="543" w:type="dxa"/>
          </w:tcPr>
          <w:p w:rsidR="00D96FDE" w:rsidRPr="008240EC" w:rsidRDefault="00D96FDE" w:rsidP="00235936">
            <w:pPr>
              <w:tabs>
                <w:tab w:val="left" w:pos="426"/>
              </w:tabs>
              <w:spacing w:line="360" w:lineRule="auto"/>
              <w:jc w:val="center"/>
              <w:rPr>
                <w:rFonts w:ascii="Arial Narrow" w:hAnsi="Arial Narrow" w:cs="Tahoma"/>
                <w:b/>
                <w:sz w:val="24"/>
                <w:szCs w:val="24"/>
              </w:rPr>
            </w:pPr>
            <w:r w:rsidRPr="008240EC">
              <w:rPr>
                <w:rFonts w:ascii="Arial Narrow" w:hAnsi="Arial Narrow" w:cs="Tahoma"/>
                <w:b/>
                <w:sz w:val="24"/>
                <w:szCs w:val="24"/>
              </w:rPr>
              <w:t>No</w:t>
            </w:r>
          </w:p>
        </w:tc>
        <w:tc>
          <w:tcPr>
            <w:tcW w:w="3597" w:type="dxa"/>
          </w:tcPr>
          <w:p w:rsidR="00D96FDE" w:rsidRPr="008240EC" w:rsidRDefault="00D96FDE" w:rsidP="00235936">
            <w:pPr>
              <w:tabs>
                <w:tab w:val="left" w:pos="426"/>
              </w:tabs>
              <w:spacing w:line="360" w:lineRule="auto"/>
              <w:jc w:val="center"/>
              <w:rPr>
                <w:rFonts w:ascii="Arial Narrow" w:hAnsi="Arial Narrow" w:cs="Tahoma"/>
                <w:b/>
                <w:sz w:val="24"/>
                <w:szCs w:val="24"/>
              </w:rPr>
            </w:pPr>
            <w:r w:rsidRPr="008240EC">
              <w:rPr>
                <w:rFonts w:ascii="Arial Narrow" w:hAnsi="Arial Narrow" w:cs="Tahoma"/>
                <w:b/>
                <w:sz w:val="24"/>
                <w:szCs w:val="24"/>
              </w:rPr>
              <w:t>Kecamatan</w:t>
            </w:r>
          </w:p>
        </w:tc>
        <w:tc>
          <w:tcPr>
            <w:tcW w:w="1800" w:type="dxa"/>
          </w:tcPr>
          <w:p w:rsidR="00D96FDE" w:rsidRPr="008240EC" w:rsidRDefault="00D96FDE" w:rsidP="00235936">
            <w:pPr>
              <w:tabs>
                <w:tab w:val="left" w:pos="426"/>
              </w:tabs>
              <w:spacing w:line="360" w:lineRule="auto"/>
              <w:jc w:val="center"/>
              <w:rPr>
                <w:rFonts w:ascii="Arial Narrow" w:hAnsi="Arial Narrow" w:cs="Tahoma"/>
                <w:b/>
                <w:sz w:val="24"/>
                <w:szCs w:val="24"/>
              </w:rPr>
            </w:pPr>
            <w:r w:rsidRPr="008240EC">
              <w:rPr>
                <w:rFonts w:ascii="Arial Narrow" w:hAnsi="Arial Narrow" w:cs="Tahoma"/>
                <w:b/>
                <w:sz w:val="24"/>
                <w:szCs w:val="24"/>
              </w:rPr>
              <w:t>Jumlah</w:t>
            </w:r>
          </w:p>
        </w:tc>
      </w:tr>
      <w:tr w:rsidR="00D96FDE" w:rsidRPr="008240EC" w:rsidTr="004175E2">
        <w:tc>
          <w:tcPr>
            <w:tcW w:w="543"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3597" w:type="dxa"/>
          </w:tcPr>
          <w:p w:rsidR="00D96FDE" w:rsidRPr="008240EC" w:rsidRDefault="00D96FDE" w:rsidP="00235936">
            <w:pPr>
              <w:tabs>
                <w:tab w:val="left" w:pos="426"/>
              </w:tabs>
              <w:spacing w:line="360" w:lineRule="auto"/>
              <w:rPr>
                <w:rFonts w:ascii="Arial Narrow" w:hAnsi="Arial Narrow" w:cs="Tahoma"/>
                <w:sz w:val="24"/>
                <w:szCs w:val="24"/>
              </w:rPr>
            </w:pPr>
            <w:r w:rsidRPr="008240EC">
              <w:rPr>
                <w:rFonts w:ascii="Arial Narrow" w:hAnsi="Arial Narrow" w:cs="Tahoma"/>
                <w:sz w:val="24"/>
                <w:szCs w:val="24"/>
              </w:rPr>
              <w:t>Guguk Panjang</w:t>
            </w:r>
          </w:p>
        </w:tc>
        <w:tc>
          <w:tcPr>
            <w:tcW w:w="1800"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55</w:t>
            </w:r>
          </w:p>
        </w:tc>
      </w:tr>
      <w:tr w:rsidR="00D96FDE" w:rsidRPr="008240EC" w:rsidTr="004175E2">
        <w:tc>
          <w:tcPr>
            <w:tcW w:w="543"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3597" w:type="dxa"/>
          </w:tcPr>
          <w:p w:rsidR="00D96FDE" w:rsidRPr="008240EC" w:rsidRDefault="00D96FDE" w:rsidP="00235936">
            <w:pPr>
              <w:tabs>
                <w:tab w:val="left" w:pos="426"/>
              </w:tabs>
              <w:spacing w:line="360" w:lineRule="auto"/>
              <w:rPr>
                <w:rFonts w:ascii="Arial Narrow" w:hAnsi="Arial Narrow" w:cs="Tahoma"/>
                <w:sz w:val="24"/>
                <w:szCs w:val="24"/>
              </w:rPr>
            </w:pPr>
            <w:r w:rsidRPr="008240EC">
              <w:rPr>
                <w:rFonts w:ascii="Arial Narrow" w:hAnsi="Arial Narrow" w:cs="Tahoma"/>
                <w:sz w:val="24"/>
                <w:szCs w:val="24"/>
              </w:rPr>
              <w:t>Aur Birugo Tigo Baleh</w:t>
            </w:r>
          </w:p>
        </w:tc>
        <w:tc>
          <w:tcPr>
            <w:tcW w:w="1800"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29</w:t>
            </w:r>
          </w:p>
        </w:tc>
      </w:tr>
      <w:tr w:rsidR="00D96FDE" w:rsidRPr="008240EC" w:rsidTr="004175E2">
        <w:tc>
          <w:tcPr>
            <w:tcW w:w="543"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3</w:t>
            </w:r>
          </w:p>
        </w:tc>
        <w:tc>
          <w:tcPr>
            <w:tcW w:w="3597" w:type="dxa"/>
          </w:tcPr>
          <w:p w:rsidR="00D96FDE" w:rsidRPr="008240EC" w:rsidRDefault="00D96FDE" w:rsidP="00235936">
            <w:pPr>
              <w:tabs>
                <w:tab w:val="left" w:pos="426"/>
              </w:tabs>
              <w:spacing w:line="360" w:lineRule="auto"/>
              <w:rPr>
                <w:rFonts w:ascii="Arial Narrow" w:hAnsi="Arial Narrow" w:cs="Tahoma"/>
                <w:sz w:val="24"/>
                <w:szCs w:val="24"/>
              </w:rPr>
            </w:pPr>
            <w:r w:rsidRPr="008240EC">
              <w:rPr>
                <w:rFonts w:ascii="Arial Narrow" w:hAnsi="Arial Narrow" w:cs="Tahoma"/>
                <w:sz w:val="24"/>
                <w:szCs w:val="24"/>
              </w:rPr>
              <w:t>Mandiangin Koto Selayan</w:t>
            </w:r>
          </w:p>
        </w:tc>
        <w:tc>
          <w:tcPr>
            <w:tcW w:w="1800" w:type="dxa"/>
          </w:tcPr>
          <w:p w:rsidR="00D96FDE" w:rsidRPr="008240EC" w:rsidRDefault="00D96FDE" w:rsidP="00235936">
            <w:pPr>
              <w:tabs>
                <w:tab w:val="left" w:pos="426"/>
              </w:tabs>
              <w:spacing w:line="360" w:lineRule="auto"/>
              <w:jc w:val="center"/>
              <w:rPr>
                <w:rFonts w:ascii="Arial Narrow" w:hAnsi="Arial Narrow" w:cs="Tahoma"/>
                <w:sz w:val="24"/>
                <w:szCs w:val="24"/>
              </w:rPr>
            </w:pPr>
            <w:r w:rsidRPr="008240EC">
              <w:rPr>
                <w:rFonts w:ascii="Arial Narrow" w:hAnsi="Arial Narrow" w:cs="Tahoma"/>
                <w:sz w:val="24"/>
                <w:szCs w:val="24"/>
              </w:rPr>
              <w:t>19</w:t>
            </w:r>
          </w:p>
        </w:tc>
      </w:tr>
      <w:tr w:rsidR="00D96FDE" w:rsidRPr="008240EC" w:rsidTr="004175E2">
        <w:tc>
          <w:tcPr>
            <w:tcW w:w="4140" w:type="dxa"/>
            <w:gridSpan w:val="2"/>
          </w:tcPr>
          <w:p w:rsidR="00D96FDE" w:rsidRPr="008240EC" w:rsidRDefault="00D96FDE" w:rsidP="00235936">
            <w:pPr>
              <w:tabs>
                <w:tab w:val="left" w:pos="426"/>
              </w:tabs>
              <w:spacing w:line="360" w:lineRule="auto"/>
              <w:jc w:val="center"/>
              <w:rPr>
                <w:rFonts w:ascii="Arial Narrow" w:hAnsi="Arial Narrow" w:cs="Tahoma"/>
                <w:b/>
                <w:sz w:val="24"/>
                <w:szCs w:val="24"/>
              </w:rPr>
            </w:pPr>
            <w:r w:rsidRPr="008240EC">
              <w:rPr>
                <w:rFonts w:ascii="Arial Narrow" w:hAnsi="Arial Narrow" w:cs="Tahoma"/>
                <w:b/>
                <w:sz w:val="24"/>
                <w:szCs w:val="24"/>
              </w:rPr>
              <w:t>Jumlah</w:t>
            </w:r>
          </w:p>
        </w:tc>
        <w:tc>
          <w:tcPr>
            <w:tcW w:w="1800" w:type="dxa"/>
          </w:tcPr>
          <w:p w:rsidR="00D96FDE" w:rsidRPr="008240EC" w:rsidRDefault="00601D5B" w:rsidP="00235936">
            <w:pPr>
              <w:tabs>
                <w:tab w:val="left" w:pos="426"/>
              </w:tabs>
              <w:spacing w:line="360" w:lineRule="auto"/>
              <w:jc w:val="center"/>
              <w:rPr>
                <w:rFonts w:ascii="Arial Narrow" w:hAnsi="Arial Narrow" w:cs="Tahoma"/>
                <w:b/>
                <w:sz w:val="24"/>
                <w:szCs w:val="24"/>
                <w:lang w:val="id-ID"/>
              </w:rPr>
            </w:pPr>
            <w:r w:rsidRPr="008240EC">
              <w:rPr>
                <w:rFonts w:ascii="Arial Narrow" w:hAnsi="Arial Narrow" w:cs="Tahoma"/>
                <w:b/>
                <w:sz w:val="24"/>
                <w:szCs w:val="24"/>
                <w:lang w:val="id-ID"/>
              </w:rPr>
              <w:t>103</w:t>
            </w:r>
          </w:p>
        </w:tc>
      </w:tr>
    </w:tbl>
    <w:p w:rsidR="00D96FDE" w:rsidRPr="008240EC" w:rsidRDefault="00D96FDE" w:rsidP="00235936">
      <w:pPr>
        <w:tabs>
          <w:tab w:val="left" w:pos="426"/>
        </w:tabs>
        <w:ind w:left="426" w:firstLine="744"/>
        <w:rPr>
          <w:rFonts w:ascii="Arial Narrow" w:hAnsi="Arial Narrow" w:cs="Tahoma"/>
          <w:i/>
        </w:rPr>
      </w:pPr>
      <w:r w:rsidRPr="008240EC">
        <w:rPr>
          <w:rFonts w:ascii="Arial Narrow" w:hAnsi="Arial Narrow" w:cs="Tahoma"/>
          <w:i/>
        </w:rPr>
        <w:t>Sumber :</w:t>
      </w:r>
      <w:r w:rsidRPr="008240EC">
        <w:rPr>
          <w:rFonts w:ascii="Arial Narrow" w:hAnsi="Arial Narrow" w:cs="Tahoma"/>
          <w:i/>
          <w:lang w:val="pt-BR"/>
        </w:rPr>
        <w:t>Dinas Koperindag Tahun 201</w:t>
      </w:r>
      <w:r w:rsidR="002A7E84" w:rsidRPr="008240EC">
        <w:rPr>
          <w:rFonts w:ascii="Arial Narrow" w:hAnsi="Arial Narrow" w:cs="Tahoma"/>
          <w:i/>
        </w:rPr>
        <w:t>6</w:t>
      </w:r>
    </w:p>
    <w:p w:rsidR="00EF5B98" w:rsidRDefault="00D96FDE" w:rsidP="0021426C">
      <w:pPr>
        <w:tabs>
          <w:tab w:val="left" w:pos="1134"/>
        </w:tabs>
        <w:spacing w:before="240"/>
        <w:ind w:left="360" w:firstLine="900"/>
        <w:jc w:val="both"/>
        <w:rPr>
          <w:rFonts w:ascii="Arial Narrow" w:hAnsi="Arial Narrow" w:cs="Tahoma"/>
          <w:sz w:val="24"/>
          <w:szCs w:val="24"/>
          <w:lang w:val="id-ID"/>
        </w:rPr>
      </w:pPr>
      <w:r w:rsidRPr="008240EC">
        <w:rPr>
          <w:rFonts w:ascii="Arial Narrow" w:hAnsi="Arial Narrow" w:cs="Tahoma"/>
          <w:sz w:val="24"/>
          <w:szCs w:val="24"/>
          <w:lang w:val="sv-SE"/>
        </w:rPr>
        <w:t xml:space="preserve">Adapun jenis </w:t>
      </w:r>
      <w:r w:rsidRPr="008240EC">
        <w:rPr>
          <w:rFonts w:ascii="Arial Narrow" w:eastAsia="Times New Roman" w:hAnsi="Arial Narrow" w:cs="Tahoma"/>
          <w:sz w:val="24"/>
          <w:szCs w:val="24"/>
        </w:rPr>
        <w:t>koperasi</w:t>
      </w:r>
      <w:r w:rsidRPr="008240EC">
        <w:rPr>
          <w:rFonts w:ascii="Arial Narrow" w:hAnsi="Arial Narrow" w:cs="Tahoma"/>
          <w:sz w:val="24"/>
          <w:szCs w:val="24"/>
          <w:lang w:val="sv-SE"/>
        </w:rPr>
        <w:t xml:space="preserve"> yang tersebar di masing masing kecamatan menurut Jenis koperasi pada tahun 201</w:t>
      </w:r>
      <w:r w:rsidR="00EF5B98" w:rsidRPr="008240EC">
        <w:rPr>
          <w:rFonts w:ascii="Arial Narrow" w:hAnsi="Arial Narrow" w:cs="Tahoma"/>
          <w:sz w:val="24"/>
          <w:szCs w:val="24"/>
          <w:lang w:val="sv-SE"/>
        </w:rPr>
        <w:t>6</w:t>
      </w:r>
      <w:r w:rsidRPr="008240EC">
        <w:rPr>
          <w:rFonts w:ascii="Arial Narrow" w:hAnsi="Arial Narrow" w:cs="Tahoma"/>
          <w:sz w:val="24"/>
          <w:szCs w:val="24"/>
          <w:lang w:val="sv-SE"/>
        </w:rPr>
        <w:t xml:space="preserve"> dapat melihat tabel dibawah ini;</w:t>
      </w:r>
    </w:p>
    <w:p w:rsidR="00085A34" w:rsidRDefault="00085A34" w:rsidP="0021426C">
      <w:pPr>
        <w:tabs>
          <w:tab w:val="left" w:pos="1134"/>
        </w:tabs>
        <w:spacing w:before="240"/>
        <w:ind w:left="360" w:firstLine="900"/>
        <w:jc w:val="both"/>
        <w:rPr>
          <w:rFonts w:ascii="Arial Narrow" w:hAnsi="Arial Narrow" w:cs="Tahoma"/>
          <w:sz w:val="24"/>
          <w:szCs w:val="24"/>
          <w:lang w:val="id-ID"/>
        </w:rPr>
      </w:pPr>
    </w:p>
    <w:p w:rsidR="00085A34" w:rsidRPr="00085A34" w:rsidRDefault="00085A34" w:rsidP="0021426C">
      <w:pPr>
        <w:tabs>
          <w:tab w:val="left" w:pos="1134"/>
        </w:tabs>
        <w:spacing w:before="240"/>
        <w:ind w:left="360" w:firstLine="900"/>
        <w:jc w:val="both"/>
        <w:rPr>
          <w:rFonts w:ascii="Arial Narrow" w:hAnsi="Arial Narrow" w:cs="Tahoma"/>
          <w:b/>
          <w:sz w:val="24"/>
          <w:szCs w:val="24"/>
          <w:lang w:val="id-ID"/>
        </w:rPr>
      </w:pPr>
    </w:p>
    <w:p w:rsidR="00D96FDE" w:rsidRPr="008240EC" w:rsidRDefault="00D96FDE" w:rsidP="00235936">
      <w:pPr>
        <w:tabs>
          <w:tab w:val="left" w:pos="0"/>
        </w:tabs>
        <w:ind w:firstLine="24"/>
        <w:jc w:val="center"/>
        <w:outlineLvl w:val="0"/>
        <w:rPr>
          <w:rFonts w:ascii="Arial Narrow" w:hAnsi="Arial Narrow" w:cs="Tahoma"/>
          <w:b/>
          <w:sz w:val="24"/>
          <w:szCs w:val="24"/>
        </w:rPr>
      </w:pPr>
      <w:r w:rsidRPr="008240EC">
        <w:rPr>
          <w:rFonts w:ascii="Arial Narrow" w:hAnsi="Arial Narrow" w:cs="Tahoma"/>
          <w:b/>
          <w:sz w:val="24"/>
          <w:szCs w:val="24"/>
          <w:lang w:val="pt-BR"/>
        </w:rPr>
        <w:lastRenderedPageBreak/>
        <w:t>Tabel 1.</w:t>
      </w:r>
      <w:r w:rsidR="006A68C0" w:rsidRPr="008240EC">
        <w:rPr>
          <w:rFonts w:ascii="Arial Narrow" w:hAnsi="Arial Narrow" w:cs="Tahoma"/>
          <w:b/>
          <w:sz w:val="24"/>
          <w:szCs w:val="24"/>
          <w:lang w:val="id-ID"/>
        </w:rPr>
        <w:t>1</w:t>
      </w:r>
      <w:r w:rsidR="002A7E84" w:rsidRPr="008240EC">
        <w:rPr>
          <w:rFonts w:ascii="Arial Narrow" w:hAnsi="Arial Narrow" w:cs="Tahoma"/>
          <w:b/>
          <w:sz w:val="24"/>
          <w:szCs w:val="24"/>
        </w:rPr>
        <w:t>6</w:t>
      </w:r>
    </w:p>
    <w:p w:rsidR="00D96FDE" w:rsidRPr="008240EC" w:rsidRDefault="00D96FDE" w:rsidP="00235936">
      <w:pPr>
        <w:tabs>
          <w:tab w:val="left" w:pos="0"/>
        </w:tabs>
        <w:ind w:firstLine="24"/>
        <w:jc w:val="center"/>
        <w:outlineLvl w:val="0"/>
        <w:rPr>
          <w:rFonts w:ascii="Arial Narrow" w:hAnsi="Arial Narrow" w:cs="Tahoma"/>
          <w:b/>
          <w:sz w:val="24"/>
          <w:szCs w:val="24"/>
        </w:rPr>
      </w:pPr>
      <w:r w:rsidRPr="008240EC">
        <w:rPr>
          <w:rFonts w:ascii="Arial Narrow" w:hAnsi="Arial Narrow" w:cs="Tahoma"/>
          <w:b/>
          <w:sz w:val="24"/>
          <w:szCs w:val="24"/>
          <w:lang w:val="pt-BR"/>
        </w:rPr>
        <w:t>Jenis Koperasi Kota Bukittinggi Tahun 201</w:t>
      </w:r>
      <w:r w:rsidR="002A7E84" w:rsidRPr="008240EC">
        <w:rPr>
          <w:rFonts w:ascii="Arial Narrow" w:hAnsi="Arial Narrow" w:cs="Tahoma"/>
          <w:b/>
          <w:sz w:val="24"/>
          <w:szCs w:val="24"/>
        </w:rPr>
        <w:t>6</w:t>
      </w:r>
    </w:p>
    <w:tbl>
      <w:tblPr>
        <w:tblStyle w:val="TableGrid"/>
        <w:tblW w:w="8080" w:type="dxa"/>
        <w:tblInd w:w="108" w:type="dxa"/>
        <w:tblLayout w:type="fixed"/>
        <w:tblLook w:val="04A0"/>
      </w:tblPr>
      <w:tblGrid>
        <w:gridCol w:w="567"/>
        <w:gridCol w:w="2126"/>
        <w:gridCol w:w="3261"/>
        <w:gridCol w:w="2126"/>
      </w:tblGrid>
      <w:tr w:rsidR="00D96FDE" w:rsidRPr="008240EC" w:rsidTr="004175E2">
        <w:tc>
          <w:tcPr>
            <w:tcW w:w="567" w:type="dxa"/>
          </w:tcPr>
          <w:p w:rsidR="00D96FDE" w:rsidRPr="008240EC" w:rsidRDefault="00D96FDE" w:rsidP="004175E2">
            <w:pPr>
              <w:tabs>
                <w:tab w:val="left" w:pos="426"/>
              </w:tabs>
              <w:spacing w:line="26" w:lineRule="atLeast"/>
              <w:jc w:val="center"/>
              <w:rPr>
                <w:rFonts w:ascii="Arial Narrow" w:hAnsi="Arial Narrow" w:cs="Tahoma"/>
                <w:b/>
                <w:sz w:val="24"/>
                <w:szCs w:val="24"/>
              </w:rPr>
            </w:pPr>
            <w:r w:rsidRPr="008240EC">
              <w:rPr>
                <w:rFonts w:ascii="Arial Narrow" w:hAnsi="Arial Narrow" w:cs="Tahoma"/>
                <w:b/>
                <w:sz w:val="24"/>
                <w:szCs w:val="24"/>
              </w:rPr>
              <w:t>No</w:t>
            </w:r>
          </w:p>
        </w:tc>
        <w:tc>
          <w:tcPr>
            <w:tcW w:w="2126" w:type="dxa"/>
            <w:vAlign w:val="center"/>
          </w:tcPr>
          <w:p w:rsidR="00D96FDE" w:rsidRPr="008240EC" w:rsidRDefault="00D96FDE" w:rsidP="004175E2">
            <w:pPr>
              <w:tabs>
                <w:tab w:val="left" w:pos="426"/>
              </w:tabs>
              <w:spacing w:line="26" w:lineRule="atLeast"/>
              <w:jc w:val="center"/>
              <w:rPr>
                <w:rFonts w:ascii="Arial Narrow" w:hAnsi="Arial Narrow" w:cs="Tahoma"/>
                <w:b/>
                <w:sz w:val="24"/>
                <w:szCs w:val="24"/>
              </w:rPr>
            </w:pPr>
            <w:r w:rsidRPr="008240EC">
              <w:rPr>
                <w:rFonts w:ascii="Arial Narrow" w:hAnsi="Arial Narrow" w:cs="Tahoma"/>
                <w:b/>
                <w:sz w:val="24"/>
                <w:szCs w:val="24"/>
              </w:rPr>
              <w:t>Kecamatan</w:t>
            </w:r>
          </w:p>
        </w:tc>
        <w:tc>
          <w:tcPr>
            <w:tcW w:w="3261" w:type="dxa"/>
            <w:vAlign w:val="center"/>
          </w:tcPr>
          <w:p w:rsidR="00D96FDE" w:rsidRPr="008240EC" w:rsidRDefault="00D96FDE" w:rsidP="004175E2">
            <w:pPr>
              <w:tabs>
                <w:tab w:val="left" w:pos="426"/>
              </w:tabs>
              <w:spacing w:line="26" w:lineRule="atLeast"/>
              <w:jc w:val="center"/>
              <w:rPr>
                <w:rFonts w:ascii="Arial Narrow" w:hAnsi="Arial Narrow" w:cs="Tahoma"/>
                <w:b/>
                <w:sz w:val="24"/>
                <w:szCs w:val="24"/>
              </w:rPr>
            </w:pPr>
            <w:r w:rsidRPr="008240EC">
              <w:rPr>
                <w:rFonts w:ascii="Arial Narrow" w:hAnsi="Arial Narrow" w:cs="Tahoma"/>
                <w:b/>
                <w:sz w:val="24"/>
                <w:szCs w:val="24"/>
              </w:rPr>
              <w:t>Jenis Koperasi</w:t>
            </w:r>
          </w:p>
        </w:tc>
        <w:tc>
          <w:tcPr>
            <w:tcW w:w="2126" w:type="dxa"/>
            <w:vAlign w:val="center"/>
          </w:tcPr>
          <w:p w:rsidR="00D96FDE" w:rsidRPr="008240EC" w:rsidRDefault="00D96FDE" w:rsidP="004175E2">
            <w:pPr>
              <w:tabs>
                <w:tab w:val="left" w:pos="426"/>
              </w:tabs>
              <w:spacing w:line="26" w:lineRule="atLeast"/>
              <w:jc w:val="center"/>
              <w:rPr>
                <w:rFonts w:ascii="Arial Narrow" w:hAnsi="Arial Narrow" w:cs="Tahoma"/>
                <w:b/>
                <w:sz w:val="24"/>
                <w:szCs w:val="24"/>
              </w:rPr>
            </w:pPr>
            <w:r w:rsidRPr="008240EC">
              <w:rPr>
                <w:rFonts w:ascii="Arial Narrow" w:hAnsi="Arial Narrow" w:cs="Tahoma"/>
                <w:b/>
                <w:sz w:val="24"/>
                <w:szCs w:val="24"/>
              </w:rPr>
              <w:t>Jumlah</w:t>
            </w:r>
          </w:p>
        </w:tc>
      </w:tr>
      <w:tr w:rsidR="00D96FDE" w:rsidRPr="008240EC" w:rsidTr="004175E2">
        <w:trPr>
          <w:trHeight w:val="971"/>
        </w:trPr>
        <w:tc>
          <w:tcPr>
            <w:tcW w:w="567"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1</w:t>
            </w:r>
          </w:p>
        </w:tc>
        <w:tc>
          <w:tcPr>
            <w:tcW w:w="2126" w:type="dxa"/>
          </w:tcPr>
          <w:p w:rsidR="00D96FDE" w:rsidRPr="008240EC" w:rsidRDefault="00D96FDE" w:rsidP="004175E2">
            <w:pPr>
              <w:tabs>
                <w:tab w:val="left" w:pos="426"/>
              </w:tabs>
              <w:spacing w:line="26" w:lineRule="atLeast"/>
              <w:rPr>
                <w:rFonts w:ascii="Arial Narrow" w:hAnsi="Arial Narrow" w:cs="Tahoma"/>
                <w:b/>
                <w:sz w:val="24"/>
                <w:szCs w:val="24"/>
              </w:rPr>
            </w:pPr>
            <w:r w:rsidRPr="008240EC">
              <w:rPr>
                <w:rFonts w:ascii="Arial Narrow" w:hAnsi="Arial Narrow" w:cs="Tahoma"/>
                <w:b/>
                <w:sz w:val="24"/>
                <w:szCs w:val="24"/>
              </w:rPr>
              <w:t>Guguk Panjang</w:t>
            </w:r>
          </w:p>
        </w:tc>
        <w:tc>
          <w:tcPr>
            <w:tcW w:w="3261" w:type="dxa"/>
          </w:tcPr>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rPr>
              <w:t>Koperasi Pegawai Negeri</w:t>
            </w:r>
          </w:p>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rPr>
              <w:t>Koperasi Karyawan</w:t>
            </w:r>
          </w:p>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rPr>
              <w:t>Koperasi Masyarakat</w:t>
            </w:r>
          </w:p>
        </w:tc>
        <w:tc>
          <w:tcPr>
            <w:tcW w:w="2126"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14 Unit</w:t>
            </w:r>
          </w:p>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14 unit</w:t>
            </w:r>
          </w:p>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27 Unit</w:t>
            </w:r>
          </w:p>
        </w:tc>
      </w:tr>
      <w:tr w:rsidR="00D96FDE" w:rsidRPr="008240EC" w:rsidTr="004175E2">
        <w:trPr>
          <w:trHeight w:val="971"/>
        </w:trPr>
        <w:tc>
          <w:tcPr>
            <w:tcW w:w="567"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2</w:t>
            </w:r>
          </w:p>
        </w:tc>
        <w:tc>
          <w:tcPr>
            <w:tcW w:w="2126" w:type="dxa"/>
          </w:tcPr>
          <w:p w:rsidR="00D96FDE" w:rsidRPr="008240EC" w:rsidRDefault="00D96FDE" w:rsidP="004175E2">
            <w:pPr>
              <w:tabs>
                <w:tab w:val="left" w:pos="426"/>
              </w:tabs>
              <w:spacing w:line="26" w:lineRule="atLeast"/>
              <w:rPr>
                <w:rFonts w:ascii="Arial Narrow" w:hAnsi="Arial Narrow" w:cs="Tahoma"/>
                <w:b/>
                <w:sz w:val="24"/>
                <w:szCs w:val="24"/>
              </w:rPr>
            </w:pPr>
            <w:r w:rsidRPr="008240EC">
              <w:rPr>
                <w:rFonts w:ascii="Arial Narrow" w:hAnsi="Arial Narrow" w:cs="Tahoma"/>
                <w:b/>
                <w:sz w:val="24"/>
                <w:szCs w:val="24"/>
              </w:rPr>
              <w:t>Aur Birugo Tigo Baleh</w:t>
            </w:r>
          </w:p>
        </w:tc>
        <w:tc>
          <w:tcPr>
            <w:tcW w:w="3261" w:type="dxa"/>
          </w:tcPr>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lang w:val="pt-BR"/>
              </w:rPr>
              <w:t xml:space="preserve">Koperasi Pegawai Negeri </w:t>
            </w:r>
          </w:p>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lang w:val="pt-BR"/>
              </w:rPr>
              <w:t xml:space="preserve">Koperasi Karyawan </w:t>
            </w:r>
          </w:p>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lang w:val="pt-BR"/>
              </w:rPr>
              <w:t xml:space="preserve">Koperasi masyarakat </w:t>
            </w:r>
          </w:p>
        </w:tc>
        <w:tc>
          <w:tcPr>
            <w:tcW w:w="2126"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10</w:t>
            </w:r>
            <w:r w:rsidRPr="008240EC">
              <w:rPr>
                <w:rFonts w:ascii="Arial Narrow" w:hAnsi="Arial Narrow" w:cs="Tahoma"/>
                <w:sz w:val="24"/>
                <w:szCs w:val="24"/>
                <w:lang w:val="pt-BR"/>
              </w:rPr>
              <w:t xml:space="preserve"> unit</w:t>
            </w:r>
          </w:p>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3</w:t>
            </w:r>
            <w:r w:rsidRPr="008240EC">
              <w:rPr>
                <w:rFonts w:ascii="Arial Narrow" w:hAnsi="Arial Narrow" w:cs="Tahoma"/>
                <w:sz w:val="24"/>
                <w:szCs w:val="24"/>
                <w:lang w:val="pt-BR"/>
              </w:rPr>
              <w:t xml:space="preserve"> unit</w:t>
            </w:r>
          </w:p>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lang w:val="pt-BR"/>
              </w:rPr>
              <w:t>1</w:t>
            </w:r>
            <w:r w:rsidRPr="008240EC">
              <w:rPr>
                <w:rFonts w:ascii="Arial Narrow" w:hAnsi="Arial Narrow" w:cs="Tahoma"/>
                <w:sz w:val="24"/>
                <w:szCs w:val="24"/>
              </w:rPr>
              <w:t>6</w:t>
            </w:r>
            <w:r w:rsidRPr="008240EC">
              <w:rPr>
                <w:rFonts w:ascii="Arial Narrow" w:hAnsi="Arial Narrow" w:cs="Tahoma"/>
                <w:sz w:val="24"/>
                <w:szCs w:val="24"/>
                <w:lang w:val="pt-BR"/>
              </w:rPr>
              <w:t xml:space="preserve"> unit</w:t>
            </w:r>
          </w:p>
        </w:tc>
      </w:tr>
      <w:tr w:rsidR="00D96FDE" w:rsidRPr="008240EC" w:rsidTr="004175E2">
        <w:trPr>
          <w:trHeight w:val="971"/>
        </w:trPr>
        <w:tc>
          <w:tcPr>
            <w:tcW w:w="567"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3</w:t>
            </w:r>
          </w:p>
        </w:tc>
        <w:tc>
          <w:tcPr>
            <w:tcW w:w="2126" w:type="dxa"/>
          </w:tcPr>
          <w:p w:rsidR="00D96FDE" w:rsidRPr="008240EC" w:rsidRDefault="00D96FDE" w:rsidP="004175E2">
            <w:pPr>
              <w:tabs>
                <w:tab w:val="left" w:pos="426"/>
              </w:tabs>
              <w:spacing w:line="26" w:lineRule="atLeast"/>
              <w:rPr>
                <w:rFonts w:ascii="Arial Narrow" w:hAnsi="Arial Narrow" w:cs="Tahoma"/>
                <w:b/>
                <w:sz w:val="24"/>
                <w:szCs w:val="24"/>
              </w:rPr>
            </w:pPr>
            <w:r w:rsidRPr="008240EC">
              <w:rPr>
                <w:rFonts w:ascii="Arial Narrow" w:hAnsi="Arial Narrow" w:cs="Tahoma"/>
                <w:b/>
                <w:sz w:val="24"/>
                <w:szCs w:val="24"/>
              </w:rPr>
              <w:t>Mandiangin Koto Selayan</w:t>
            </w:r>
          </w:p>
        </w:tc>
        <w:tc>
          <w:tcPr>
            <w:tcW w:w="3261" w:type="dxa"/>
          </w:tcPr>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lang w:val="pt-BR"/>
              </w:rPr>
              <w:t xml:space="preserve">Koperasi Pegawai Negeri </w:t>
            </w:r>
          </w:p>
          <w:p w:rsidR="00D96FDE" w:rsidRPr="008240EC" w:rsidRDefault="00D96FDE" w:rsidP="004175E2">
            <w:pPr>
              <w:tabs>
                <w:tab w:val="left" w:pos="426"/>
              </w:tabs>
              <w:spacing w:line="26" w:lineRule="atLeast"/>
              <w:rPr>
                <w:rFonts w:ascii="Arial Narrow" w:hAnsi="Arial Narrow" w:cs="Tahoma"/>
                <w:sz w:val="24"/>
                <w:szCs w:val="24"/>
                <w:lang w:val="pt-BR"/>
              </w:rPr>
            </w:pPr>
            <w:r w:rsidRPr="008240EC">
              <w:rPr>
                <w:rFonts w:ascii="Arial Narrow" w:hAnsi="Arial Narrow" w:cs="Tahoma"/>
                <w:sz w:val="24"/>
                <w:szCs w:val="24"/>
                <w:lang w:val="pt-BR"/>
              </w:rPr>
              <w:t xml:space="preserve">Koperasi Karyawan </w:t>
            </w:r>
          </w:p>
          <w:p w:rsidR="00D96FDE" w:rsidRPr="008240EC" w:rsidRDefault="00D96FDE" w:rsidP="004175E2">
            <w:pPr>
              <w:tabs>
                <w:tab w:val="left" w:pos="426"/>
              </w:tabs>
              <w:spacing w:line="26" w:lineRule="atLeast"/>
              <w:rPr>
                <w:rFonts w:ascii="Arial Narrow" w:hAnsi="Arial Narrow" w:cs="Tahoma"/>
                <w:sz w:val="24"/>
                <w:szCs w:val="24"/>
              </w:rPr>
            </w:pPr>
            <w:r w:rsidRPr="008240EC">
              <w:rPr>
                <w:rFonts w:ascii="Arial Narrow" w:hAnsi="Arial Narrow" w:cs="Tahoma"/>
                <w:sz w:val="24"/>
                <w:szCs w:val="24"/>
                <w:lang w:val="pt-BR"/>
              </w:rPr>
              <w:t xml:space="preserve">Koperasi Masyarakat </w:t>
            </w:r>
          </w:p>
        </w:tc>
        <w:tc>
          <w:tcPr>
            <w:tcW w:w="2126" w:type="dxa"/>
          </w:tcPr>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rPr>
              <w:t>5</w:t>
            </w:r>
            <w:r w:rsidRPr="008240EC">
              <w:rPr>
                <w:rFonts w:ascii="Arial Narrow" w:hAnsi="Arial Narrow" w:cs="Tahoma"/>
                <w:sz w:val="24"/>
                <w:szCs w:val="24"/>
                <w:lang w:val="pt-BR"/>
              </w:rPr>
              <w:t xml:space="preserve"> unit</w:t>
            </w:r>
          </w:p>
          <w:p w:rsidR="00D96FDE" w:rsidRPr="008240EC" w:rsidRDefault="00D96FDE" w:rsidP="004175E2">
            <w:pPr>
              <w:tabs>
                <w:tab w:val="left" w:pos="426"/>
              </w:tabs>
              <w:spacing w:line="26" w:lineRule="atLeast"/>
              <w:jc w:val="center"/>
              <w:rPr>
                <w:rFonts w:ascii="Arial Narrow" w:hAnsi="Arial Narrow" w:cs="Tahoma"/>
                <w:sz w:val="24"/>
                <w:szCs w:val="24"/>
                <w:lang w:val="pt-BR"/>
              </w:rPr>
            </w:pPr>
            <w:r w:rsidRPr="008240EC">
              <w:rPr>
                <w:rFonts w:ascii="Arial Narrow" w:hAnsi="Arial Narrow" w:cs="Tahoma"/>
                <w:sz w:val="24"/>
                <w:szCs w:val="24"/>
              </w:rPr>
              <w:t>1</w:t>
            </w:r>
            <w:r w:rsidRPr="008240EC">
              <w:rPr>
                <w:rFonts w:ascii="Arial Narrow" w:hAnsi="Arial Narrow" w:cs="Tahoma"/>
                <w:sz w:val="24"/>
                <w:szCs w:val="24"/>
                <w:lang w:val="pt-BR"/>
              </w:rPr>
              <w:t xml:space="preserve"> unit</w:t>
            </w:r>
          </w:p>
          <w:p w:rsidR="00D96FDE" w:rsidRPr="008240EC" w:rsidRDefault="00D96FDE" w:rsidP="004175E2">
            <w:pPr>
              <w:tabs>
                <w:tab w:val="left" w:pos="426"/>
              </w:tabs>
              <w:spacing w:line="26" w:lineRule="atLeast"/>
              <w:jc w:val="center"/>
              <w:rPr>
                <w:rFonts w:ascii="Arial Narrow" w:hAnsi="Arial Narrow" w:cs="Tahoma"/>
                <w:sz w:val="24"/>
                <w:szCs w:val="24"/>
              </w:rPr>
            </w:pPr>
            <w:r w:rsidRPr="008240EC">
              <w:rPr>
                <w:rFonts w:ascii="Arial Narrow" w:hAnsi="Arial Narrow" w:cs="Tahoma"/>
                <w:sz w:val="24"/>
                <w:szCs w:val="24"/>
                <w:lang w:val="pt-BR"/>
              </w:rPr>
              <w:t>13 unit</w:t>
            </w:r>
          </w:p>
        </w:tc>
      </w:tr>
    </w:tbl>
    <w:p w:rsidR="00D96FDE" w:rsidRPr="008240EC" w:rsidRDefault="00D96FDE" w:rsidP="004175E2">
      <w:pPr>
        <w:suppressAutoHyphens/>
        <w:jc w:val="both"/>
        <w:rPr>
          <w:rFonts w:ascii="Arial Narrow" w:hAnsi="Arial Narrow" w:cs="Tahoma"/>
          <w:i/>
          <w:sz w:val="24"/>
          <w:szCs w:val="24"/>
        </w:rPr>
      </w:pPr>
      <w:r w:rsidRPr="008240EC">
        <w:rPr>
          <w:rFonts w:ascii="Arial Narrow" w:hAnsi="Arial Narrow" w:cs="Tahoma"/>
          <w:i/>
          <w:sz w:val="24"/>
          <w:szCs w:val="24"/>
          <w:lang w:val="pt-BR"/>
        </w:rPr>
        <w:t xml:space="preserve"> Sumber : Dinas Koperindag tahun 201</w:t>
      </w:r>
      <w:r w:rsidR="002A7E84" w:rsidRPr="008240EC">
        <w:rPr>
          <w:rFonts w:ascii="Arial Narrow" w:hAnsi="Arial Narrow" w:cs="Tahoma"/>
          <w:i/>
          <w:sz w:val="24"/>
          <w:szCs w:val="24"/>
        </w:rPr>
        <w:t>6</w:t>
      </w:r>
    </w:p>
    <w:p w:rsidR="00D96FDE" w:rsidRPr="008240EC" w:rsidRDefault="00D96FDE" w:rsidP="006A68C0">
      <w:pPr>
        <w:tabs>
          <w:tab w:val="left" w:pos="426"/>
        </w:tabs>
        <w:spacing w:before="240"/>
        <w:ind w:left="426" w:firstLine="744"/>
        <w:jc w:val="both"/>
        <w:rPr>
          <w:rFonts w:ascii="Arial Narrow" w:hAnsi="Arial Narrow" w:cs="Tahoma"/>
          <w:sz w:val="24"/>
          <w:szCs w:val="24"/>
          <w:lang w:val="id-ID"/>
        </w:rPr>
      </w:pPr>
      <w:r w:rsidRPr="008240EC">
        <w:rPr>
          <w:rFonts w:ascii="Arial Narrow" w:hAnsi="Arial Narrow" w:cs="Tahoma"/>
          <w:sz w:val="24"/>
          <w:szCs w:val="24"/>
          <w:lang w:val="sv-SE"/>
        </w:rPr>
        <w:t xml:space="preserve">Data di atas belum termasuk Usaha Mikro Kecil Menengah yang berjumlah 9.544 unit dan tersebar pada 3 ( tiga ) kecamatan yang ada di Kota Bukittinggi, jumlah Program Bidang Perdagangan sebanyak 2 (dua) program yang terdiri dari 7 (tujuh) kegiatan yang keseluruhan juga merupakan Program Nasional dengan Pencapaian indikator kinerja kegiatan. yang dapat digambarkan dengan jumlah penerbitan Surat Ijin Usaha Perdangangan(SIUP)sebanyak 365 perusahaan, tabel dibawah menunjukkan besaran jumlah penerbitan  SIUP menurut jenis perusahaan </w:t>
      </w:r>
      <w:r w:rsidRPr="008240EC">
        <w:rPr>
          <w:rFonts w:ascii="Arial Narrow" w:hAnsi="Arial Narrow" w:cs="Tahoma"/>
          <w:sz w:val="24"/>
          <w:szCs w:val="24"/>
          <w:lang w:val="id-ID"/>
        </w:rPr>
        <w:t>:</w:t>
      </w:r>
    </w:p>
    <w:p w:rsidR="00D96FDE" w:rsidRPr="008240EC" w:rsidRDefault="00D96FDE" w:rsidP="00235936">
      <w:pPr>
        <w:pStyle w:val="ListParagraph"/>
        <w:suppressAutoHyphens/>
        <w:ind w:left="0"/>
        <w:jc w:val="center"/>
        <w:rPr>
          <w:rFonts w:ascii="Arial Narrow" w:hAnsi="Arial Narrow" w:cs="Tahoma"/>
          <w:b/>
          <w:sz w:val="24"/>
          <w:szCs w:val="24"/>
        </w:rPr>
      </w:pPr>
      <w:r w:rsidRPr="008240EC">
        <w:rPr>
          <w:rFonts w:ascii="Arial Narrow" w:hAnsi="Arial Narrow" w:cs="Tahoma"/>
          <w:b/>
          <w:sz w:val="24"/>
          <w:szCs w:val="24"/>
          <w:lang w:val="pt-BR"/>
        </w:rPr>
        <w:t>Tabel 1.</w:t>
      </w:r>
      <w:r w:rsidR="006A68C0" w:rsidRPr="008240EC">
        <w:rPr>
          <w:rFonts w:ascii="Arial Narrow" w:hAnsi="Arial Narrow" w:cs="Tahoma"/>
          <w:b/>
          <w:sz w:val="24"/>
          <w:szCs w:val="24"/>
          <w:lang w:val="id-ID"/>
        </w:rPr>
        <w:t>1</w:t>
      </w:r>
      <w:r w:rsidR="002A7E84" w:rsidRPr="008240EC">
        <w:rPr>
          <w:rFonts w:ascii="Arial Narrow" w:hAnsi="Arial Narrow" w:cs="Tahoma"/>
          <w:b/>
          <w:sz w:val="24"/>
          <w:szCs w:val="24"/>
        </w:rPr>
        <w:t>7</w:t>
      </w:r>
    </w:p>
    <w:p w:rsidR="00D96FDE" w:rsidRPr="008240EC" w:rsidRDefault="00D96FDE" w:rsidP="00235936">
      <w:pPr>
        <w:pStyle w:val="ListParagraph"/>
        <w:suppressAutoHyphens/>
        <w:ind w:left="0"/>
        <w:jc w:val="center"/>
        <w:rPr>
          <w:rFonts w:ascii="Arial Narrow" w:hAnsi="Arial Narrow" w:cs="Tahoma"/>
          <w:b/>
          <w:sz w:val="24"/>
          <w:szCs w:val="24"/>
          <w:lang w:val="pt-BR"/>
        </w:rPr>
      </w:pPr>
      <w:r w:rsidRPr="008240EC">
        <w:rPr>
          <w:rFonts w:ascii="Arial Narrow" w:hAnsi="Arial Narrow" w:cs="Tahoma"/>
          <w:b/>
          <w:sz w:val="24"/>
          <w:szCs w:val="24"/>
          <w:lang w:val="pt-BR"/>
        </w:rPr>
        <w:t>Jumlah Penerbitan SIUP</w:t>
      </w:r>
    </w:p>
    <w:tbl>
      <w:tblPr>
        <w:tblStyle w:val="TableGrid"/>
        <w:tblW w:w="0" w:type="auto"/>
        <w:tblInd w:w="534" w:type="dxa"/>
        <w:tblLook w:val="04A0"/>
      </w:tblPr>
      <w:tblGrid>
        <w:gridCol w:w="516"/>
        <w:gridCol w:w="3623"/>
        <w:gridCol w:w="2807"/>
      </w:tblGrid>
      <w:tr w:rsidR="00D96FDE" w:rsidRPr="008240EC" w:rsidTr="004175E2">
        <w:tc>
          <w:tcPr>
            <w:tcW w:w="516"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b/>
                <w:sz w:val="24"/>
                <w:szCs w:val="24"/>
                <w:lang w:val="pt-BR"/>
              </w:rPr>
            </w:pPr>
            <w:r w:rsidRPr="008240EC">
              <w:rPr>
                <w:rFonts w:ascii="Arial Narrow" w:hAnsi="Arial Narrow" w:cs="Tahoma"/>
                <w:b/>
                <w:sz w:val="24"/>
                <w:szCs w:val="24"/>
                <w:lang w:val="pt-BR"/>
              </w:rPr>
              <w:t>No</w:t>
            </w:r>
          </w:p>
        </w:tc>
        <w:tc>
          <w:tcPr>
            <w:tcW w:w="3623"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b/>
                <w:sz w:val="24"/>
                <w:szCs w:val="24"/>
                <w:lang w:val="pt-BR"/>
              </w:rPr>
            </w:pPr>
            <w:r w:rsidRPr="008240EC">
              <w:rPr>
                <w:rFonts w:ascii="Arial Narrow" w:hAnsi="Arial Narrow" w:cs="Tahoma"/>
                <w:b/>
                <w:sz w:val="24"/>
                <w:szCs w:val="24"/>
                <w:lang w:val="pt-BR"/>
              </w:rPr>
              <w:t>Jenis</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b/>
                <w:sz w:val="24"/>
                <w:szCs w:val="24"/>
                <w:lang w:val="pt-BR"/>
              </w:rPr>
            </w:pPr>
            <w:r w:rsidRPr="008240EC">
              <w:rPr>
                <w:rFonts w:ascii="Arial Narrow" w:hAnsi="Arial Narrow" w:cs="Tahoma"/>
                <w:b/>
                <w:sz w:val="24"/>
                <w:szCs w:val="24"/>
                <w:lang w:val="pt-BR"/>
              </w:rPr>
              <w:t>Jumlah</w:t>
            </w:r>
          </w:p>
        </w:tc>
      </w:tr>
      <w:tr w:rsidR="00D96FDE" w:rsidRPr="008240EC" w:rsidTr="004175E2">
        <w:tc>
          <w:tcPr>
            <w:tcW w:w="516"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1</w:t>
            </w:r>
          </w:p>
        </w:tc>
        <w:tc>
          <w:tcPr>
            <w:tcW w:w="3623" w:type="dxa"/>
            <w:vAlign w:val="center"/>
          </w:tcPr>
          <w:p w:rsidR="00D96FDE" w:rsidRPr="008240EC" w:rsidRDefault="00D96FDE" w:rsidP="00235936">
            <w:pPr>
              <w:pStyle w:val="ListParagraph"/>
              <w:suppressAutoHyphens/>
              <w:spacing w:line="360" w:lineRule="auto"/>
              <w:ind w:left="0"/>
              <w:rPr>
                <w:rFonts w:ascii="Arial Narrow" w:hAnsi="Arial Narrow" w:cs="Tahoma"/>
                <w:sz w:val="24"/>
                <w:szCs w:val="24"/>
                <w:lang w:val="pt-BR"/>
              </w:rPr>
            </w:pPr>
            <w:r w:rsidRPr="008240EC">
              <w:rPr>
                <w:rFonts w:ascii="Arial Narrow" w:hAnsi="Arial Narrow" w:cs="Tahoma"/>
                <w:sz w:val="24"/>
                <w:szCs w:val="24"/>
                <w:lang w:val="pt-BR"/>
              </w:rPr>
              <w:t>Perusahaan Kecil</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rPr>
              <w:t>227</w:t>
            </w:r>
            <w:r w:rsidRPr="008240EC">
              <w:rPr>
                <w:rFonts w:ascii="Arial Narrow" w:hAnsi="Arial Narrow" w:cs="Tahoma"/>
                <w:sz w:val="24"/>
                <w:szCs w:val="24"/>
                <w:lang w:val="pt-BR"/>
              </w:rPr>
              <w:t xml:space="preserve"> Perusahaan</w:t>
            </w:r>
          </w:p>
        </w:tc>
      </w:tr>
      <w:tr w:rsidR="00D96FDE" w:rsidRPr="008240EC" w:rsidTr="004175E2">
        <w:tc>
          <w:tcPr>
            <w:tcW w:w="516"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2</w:t>
            </w:r>
          </w:p>
        </w:tc>
        <w:tc>
          <w:tcPr>
            <w:tcW w:w="3623" w:type="dxa"/>
            <w:vAlign w:val="center"/>
          </w:tcPr>
          <w:p w:rsidR="00D96FDE" w:rsidRPr="008240EC" w:rsidRDefault="00D96FDE" w:rsidP="00235936">
            <w:pPr>
              <w:pStyle w:val="ListParagraph"/>
              <w:suppressAutoHyphens/>
              <w:spacing w:line="360" w:lineRule="auto"/>
              <w:ind w:left="0"/>
              <w:rPr>
                <w:rFonts w:ascii="Arial Narrow" w:hAnsi="Arial Narrow" w:cs="Tahoma"/>
                <w:sz w:val="24"/>
                <w:szCs w:val="24"/>
                <w:lang w:val="pt-BR"/>
              </w:rPr>
            </w:pPr>
            <w:r w:rsidRPr="008240EC">
              <w:rPr>
                <w:rFonts w:ascii="Arial Narrow" w:hAnsi="Arial Narrow" w:cs="Tahoma"/>
                <w:sz w:val="24"/>
                <w:szCs w:val="24"/>
                <w:lang w:val="pt-BR"/>
              </w:rPr>
              <w:t>Perusahaan Menengah</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rPr>
              <w:t>2</w:t>
            </w:r>
            <w:r w:rsidRPr="008240EC">
              <w:rPr>
                <w:rFonts w:ascii="Arial Narrow" w:hAnsi="Arial Narrow" w:cs="Tahoma"/>
                <w:sz w:val="24"/>
                <w:szCs w:val="24"/>
                <w:lang w:val="pt-BR"/>
              </w:rPr>
              <w:t>4 Perusahaan</w:t>
            </w:r>
          </w:p>
        </w:tc>
      </w:tr>
      <w:tr w:rsidR="00D96FDE" w:rsidRPr="008240EC" w:rsidTr="004175E2">
        <w:tc>
          <w:tcPr>
            <w:tcW w:w="516"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3</w:t>
            </w:r>
          </w:p>
        </w:tc>
        <w:tc>
          <w:tcPr>
            <w:tcW w:w="3623" w:type="dxa"/>
            <w:vAlign w:val="center"/>
          </w:tcPr>
          <w:p w:rsidR="00D96FDE" w:rsidRPr="008240EC" w:rsidRDefault="00D96FDE" w:rsidP="00235936">
            <w:pPr>
              <w:pStyle w:val="ListParagraph"/>
              <w:suppressAutoHyphens/>
              <w:spacing w:line="360" w:lineRule="auto"/>
              <w:ind w:left="0"/>
              <w:rPr>
                <w:rFonts w:ascii="Arial Narrow" w:hAnsi="Arial Narrow" w:cs="Tahoma"/>
                <w:sz w:val="24"/>
                <w:szCs w:val="24"/>
                <w:lang w:val="pt-BR"/>
              </w:rPr>
            </w:pPr>
            <w:r w:rsidRPr="008240EC">
              <w:rPr>
                <w:rFonts w:ascii="Arial Narrow" w:hAnsi="Arial Narrow" w:cs="Tahoma"/>
                <w:sz w:val="24"/>
                <w:szCs w:val="24"/>
                <w:lang w:val="pt-BR"/>
              </w:rPr>
              <w:t>Perusahaan Besar</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rPr>
              <w:t>3</w:t>
            </w:r>
            <w:r w:rsidRPr="008240EC">
              <w:rPr>
                <w:rFonts w:ascii="Arial Narrow" w:hAnsi="Arial Narrow" w:cs="Tahoma"/>
                <w:sz w:val="24"/>
                <w:szCs w:val="24"/>
                <w:lang w:val="pt-BR"/>
              </w:rPr>
              <w:t xml:space="preserve"> Perusahaan</w:t>
            </w:r>
          </w:p>
        </w:tc>
      </w:tr>
      <w:tr w:rsidR="00D96FDE" w:rsidRPr="008240EC" w:rsidTr="004175E2">
        <w:tc>
          <w:tcPr>
            <w:tcW w:w="516"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4</w:t>
            </w:r>
          </w:p>
        </w:tc>
        <w:tc>
          <w:tcPr>
            <w:tcW w:w="3623" w:type="dxa"/>
            <w:vAlign w:val="center"/>
          </w:tcPr>
          <w:p w:rsidR="00D96FDE" w:rsidRPr="008240EC" w:rsidRDefault="00D96FDE" w:rsidP="00235936">
            <w:pPr>
              <w:pStyle w:val="ListParagraph"/>
              <w:suppressAutoHyphens/>
              <w:spacing w:line="360" w:lineRule="auto"/>
              <w:ind w:left="0"/>
              <w:rPr>
                <w:rFonts w:ascii="Arial Narrow" w:hAnsi="Arial Narrow" w:cs="Tahoma"/>
                <w:sz w:val="24"/>
                <w:szCs w:val="24"/>
                <w:lang w:val="pt-BR"/>
              </w:rPr>
            </w:pPr>
            <w:r w:rsidRPr="008240EC">
              <w:rPr>
                <w:rFonts w:ascii="Arial Narrow" w:hAnsi="Arial Narrow" w:cs="Tahoma"/>
                <w:sz w:val="24"/>
                <w:szCs w:val="24"/>
                <w:lang w:val="pt-BR"/>
              </w:rPr>
              <w:t>Perusahaan Mikro</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6</w:t>
            </w:r>
            <w:r w:rsidRPr="008240EC">
              <w:rPr>
                <w:rFonts w:ascii="Arial Narrow" w:hAnsi="Arial Narrow" w:cs="Tahoma"/>
                <w:sz w:val="24"/>
                <w:szCs w:val="24"/>
              </w:rPr>
              <w:t>1</w:t>
            </w:r>
            <w:r w:rsidRPr="008240EC">
              <w:rPr>
                <w:rFonts w:ascii="Arial Narrow" w:hAnsi="Arial Narrow" w:cs="Tahoma"/>
                <w:sz w:val="24"/>
                <w:szCs w:val="24"/>
                <w:lang w:val="pt-BR"/>
              </w:rPr>
              <w:t xml:space="preserve"> Perusahaan</w:t>
            </w:r>
          </w:p>
        </w:tc>
      </w:tr>
      <w:tr w:rsidR="00D96FDE" w:rsidRPr="008240EC" w:rsidTr="004175E2">
        <w:tc>
          <w:tcPr>
            <w:tcW w:w="4139" w:type="dxa"/>
            <w:gridSpan w:val="2"/>
            <w:vAlign w:val="center"/>
          </w:tcPr>
          <w:p w:rsidR="00D96FDE" w:rsidRPr="008240EC" w:rsidRDefault="00D96FDE" w:rsidP="00235936">
            <w:pPr>
              <w:pStyle w:val="ListParagraph"/>
              <w:suppressAutoHyphens/>
              <w:spacing w:line="360" w:lineRule="auto"/>
              <w:ind w:left="0"/>
              <w:jc w:val="center"/>
              <w:rPr>
                <w:rFonts w:ascii="Arial Narrow" w:hAnsi="Arial Narrow" w:cs="Tahoma"/>
                <w:sz w:val="24"/>
                <w:szCs w:val="24"/>
                <w:lang w:val="pt-BR"/>
              </w:rPr>
            </w:pPr>
            <w:r w:rsidRPr="008240EC">
              <w:rPr>
                <w:rFonts w:ascii="Arial Narrow" w:hAnsi="Arial Narrow" w:cs="Tahoma"/>
                <w:sz w:val="24"/>
                <w:szCs w:val="24"/>
                <w:lang w:val="pt-BR"/>
              </w:rPr>
              <w:t>Jumlah SIUP yang diterbitkan</w:t>
            </w:r>
          </w:p>
        </w:tc>
        <w:tc>
          <w:tcPr>
            <w:tcW w:w="2807" w:type="dxa"/>
            <w:vAlign w:val="center"/>
          </w:tcPr>
          <w:p w:rsidR="00D96FDE" w:rsidRPr="008240EC" w:rsidRDefault="00D96FDE" w:rsidP="00235936">
            <w:pPr>
              <w:pStyle w:val="ListParagraph"/>
              <w:suppressAutoHyphens/>
              <w:spacing w:line="360" w:lineRule="auto"/>
              <w:ind w:left="0"/>
              <w:jc w:val="center"/>
              <w:rPr>
                <w:rFonts w:ascii="Arial Narrow" w:hAnsi="Arial Narrow" w:cs="Tahoma"/>
                <w:b/>
                <w:sz w:val="24"/>
                <w:szCs w:val="24"/>
                <w:lang w:val="pt-BR"/>
              </w:rPr>
            </w:pPr>
            <w:r w:rsidRPr="008240EC">
              <w:rPr>
                <w:rFonts w:ascii="Arial Narrow" w:hAnsi="Arial Narrow" w:cs="Tahoma"/>
                <w:b/>
                <w:sz w:val="24"/>
                <w:szCs w:val="24"/>
                <w:lang w:val="pt-BR"/>
              </w:rPr>
              <w:t>3</w:t>
            </w:r>
            <w:r w:rsidRPr="008240EC">
              <w:rPr>
                <w:rFonts w:ascii="Arial Narrow" w:hAnsi="Arial Narrow" w:cs="Tahoma"/>
                <w:b/>
                <w:sz w:val="24"/>
                <w:szCs w:val="24"/>
              </w:rPr>
              <w:t>1</w:t>
            </w:r>
            <w:r w:rsidRPr="008240EC">
              <w:rPr>
                <w:rFonts w:ascii="Arial Narrow" w:hAnsi="Arial Narrow" w:cs="Tahoma"/>
                <w:b/>
                <w:sz w:val="24"/>
                <w:szCs w:val="24"/>
                <w:lang w:val="pt-BR"/>
              </w:rPr>
              <w:t>5 Perusahaan</w:t>
            </w:r>
          </w:p>
        </w:tc>
      </w:tr>
    </w:tbl>
    <w:p w:rsidR="00D96FDE" w:rsidRPr="008240EC" w:rsidRDefault="004175E2" w:rsidP="004175E2">
      <w:pPr>
        <w:suppressAutoHyphens/>
        <w:jc w:val="both"/>
        <w:rPr>
          <w:rFonts w:ascii="Arial Narrow" w:hAnsi="Arial Narrow" w:cs="Tahoma"/>
          <w:i/>
          <w:sz w:val="24"/>
          <w:szCs w:val="24"/>
        </w:rPr>
      </w:pPr>
      <w:r w:rsidRPr="008240EC">
        <w:rPr>
          <w:rFonts w:ascii="Arial Narrow" w:hAnsi="Arial Narrow" w:cs="Tahoma"/>
          <w:i/>
          <w:sz w:val="24"/>
          <w:szCs w:val="24"/>
          <w:lang w:val="id-ID"/>
        </w:rPr>
        <w:t xml:space="preserve">        </w:t>
      </w:r>
      <w:r w:rsidR="00D96FDE" w:rsidRPr="008240EC">
        <w:rPr>
          <w:rFonts w:ascii="Arial Narrow" w:hAnsi="Arial Narrow" w:cs="Tahoma"/>
          <w:i/>
          <w:sz w:val="24"/>
          <w:szCs w:val="24"/>
          <w:lang w:val="pt-BR"/>
        </w:rPr>
        <w:t>Sumber : Di</w:t>
      </w:r>
      <w:r w:rsidR="00D96FDE" w:rsidRPr="008240EC">
        <w:rPr>
          <w:rFonts w:ascii="Arial Narrow" w:hAnsi="Arial Narrow" w:cs="Tahoma"/>
          <w:i/>
          <w:sz w:val="24"/>
          <w:szCs w:val="24"/>
          <w:lang w:val="id-ID"/>
        </w:rPr>
        <w:t>nas Koperindag</w:t>
      </w:r>
      <w:r w:rsidR="00D96FDE" w:rsidRPr="008240EC">
        <w:rPr>
          <w:rFonts w:ascii="Arial Narrow" w:hAnsi="Arial Narrow" w:cs="Tahoma"/>
          <w:i/>
          <w:sz w:val="24"/>
          <w:szCs w:val="24"/>
          <w:lang w:val="pt-BR"/>
        </w:rPr>
        <w:t xml:space="preserve"> tahun 201</w:t>
      </w:r>
      <w:r w:rsidR="002A7E84" w:rsidRPr="008240EC">
        <w:rPr>
          <w:rFonts w:ascii="Arial Narrow" w:hAnsi="Arial Narrow" w:cs="Tahoma"/>
          <w:i/>
          <w:sz w:val="24"/>
          <w:szCs w:val="24"/>
        </w:rPr>
        <w:t>6</w:t>
      </w:r>
    </w:p>
    <w:p w:rsidR="00D96FDE" w:rsidRPr="008240EC" w:rsidRDefault="00D96FDE" w:rsidP="006A68C0">
      <w:pPr>
        <w:tabs>
          <w:tab w:val="left" w:pos="426"/>
        </w:tabs>
        <w:spacing w:before="240"/>
        <w:ind w:left="426" w:firstLine="744"/>
        <w:rPr>
          <w:rFonts w:ascii="Arial Narrow" w:hAnsi="Arial Narrow" w:cs="Tahoma"/>
          <w:sz w:val="24"/>
          <w:szCs w:val="24"/>
          <w:lang w:val="pt-BR"/>
        </w:rPr>
      </w:pPr>
      <w:r w:rsidRPr="008240EC">
        <w:rPr>
          <w:rFonts w:ascii="Arial Narrow" w:hAnsi="Arial Narrow" w:cs="Tahoma"/>
          <w:sz w:val="24"/>
          <w:szCs w:val="24"/>
          <w:lang w:val="sv-SE"/>
        </w:rPr>
        <w:t>Pembinaan</w:t>
      </w:r>
      <w:r w:rsidRPr="008240EC">
        <w:rPr>
          <w:rFonts w:ascii="Arial Narrow" w:hAnsi="Arial Narrow" w:cs="Tahoma"/>
          <w:sz w:val="24"/>
          <w:szCs w:val="24"/>
          <w:lang w:val="pt-BR"/>
        </w:rPr>
        <w:t xml:space="preserve"> dan pengembangan industri di Kota Bukittinggi lebih diarahkan pada industri yang termasuk komoditi unggulan daerah.</w:t>
      </w:r>
    </w:p>
    <w:p w:rsidR="00D96FDE" w:rsidRPr="008240EC" w:rsidRDefault="00D96FDE" w:rsidP="00235936">
      <w:pPr>
        <w:pStyle w:val="ListParagraph"/>
        <w:suppressAutoHyphens/>
        <w:ind w:left="993"/>
        <w:jc w:val="both"/>
        <w:rPr>
          <w:rFonts w:ascii="Arial Narrow" w:hAnsi="Arial Narrow" w:cs="Tahoma"/>
          <w:sz w:val="24"/>
          <w:szCs w:val="24"/>
          <w:lang w:val="pt-BR"/>
        </w:rPr>
      </w:pPr>
      <w:r w:rsidRPr="008240EC">
        <w:rPr>
          <w:rFonts w:ascii="Arial Narrow" w:hAnsi="Arial Narrow" w:cs="Tahoma"/>
          <w:sz w:val="24"/>
          <w:szCs w:val="24"/>
          <w:lang w:val="pt-BR"/>
        </w:rPr>
        <w:t>5 (lima) komoditi unggulan daerah  yaitu ;</w:t>
      </w:r>
    </w:p>
    <w:p w:rsidR="00D96FDE" w:rsidRPr="008240EC" w:rsidRDefault="00D96FDE" w:rsidP="00235936">
      <w:pPr>
        <w:pStyle w:val="ListParagraph"/>
        <w:numPr>
          <w:ilvl w:val="0"/>
          <w:numId w:val="6"/>
        </w:numPr>
        <w:suppressAutoHyphens/>
        <w:spacing w:after="200"/>
        <w:ind w:left="1418" w:hanging="426"/>
        <w:jc w:val="both"/>
        <w:rPr>
          <w:rFonts w:ascii="Arial Narrow" w:hAnsi="Arial Narrow" w:cs="Tahoma"/>
          <w:sz w:val="24"/>
          <w:szCs w:val="24"/>
          <w:lang w:val="pt-BR"/>
        </w:rPr>
      </w:pPr>
      <w:r w:rsidRPr="008240EC">
        <w:rPr>
          <w:rFonts w:ascii="Arial Narrow" w:hAnsi="Arial Narrow" w:cs="Tahoma"/>
          <w:sz w:val="24"/>
          <w:szCs w:val="24"/>
          <w:lang w:val="pt-BR"/>
        </w:rPr>
        <w:t>Industri  Bordir/sulaman</w:t>
      </w:r>
    </w:p>
    <w:p w:rsidR="00D96FDE" w:rsidRPr="008240EC" w:rsidRDefault="00D96FDE" w:rsidP="00235936">
      <w:pPr>
        <w:pStyle w:val="ListParagraph"/>
        <w:numPr>
          <w:ilvl w:val="0"/>
          <w:numId w:val="6"/>
        </w:numPr>
        <w:suppressAutoHyphens/>
        <w:spacing w:after="200"/>
        <w:ind w:left="1418" w:hanging="426"/>
        <w:jc w:val="both"/>
        <w:rPr>
          <w:rFonts w:ascii="Arial Narrow" w:hAnsi="Arial Narrow" w:cs="Tahoma"/>
          <w:sz w:val="24"/>
          <w:szCs w:val="24"/>
          <w:lang w:val="pt-BR"/>
        </w:rPr>
      </w:pPr>
      <w:r w:rsidRPr="008240EC">
        <w:rPr>
          <w:rFonts w:ascii="Arial Narrow" w:hAnsi="Arial Narrow" w:cs="Tahoma"/>
          <w:sz w:val="24"/>
          <w:szCs w:val="24"/>
          <w:lang w:val="pt-BR"/>
        </w:rPr>
        <w:lastRenderedPageBreak/>
        <w:t>Industri konpeksi</w:t>
      </w:r>
    </w:p>
    <w:p w:rsidR="00D96FDE" w:rsidRPr="008240EC" w:rsidRDefault="00D96FDE" w:rsidP="00235936">
      <w:pPr>
        <w:pStyle w:val="ListParagraph"/>
        <w:numPr>
          <w:ilvl w:val="0"/>
          <w:numId w:val="6"/>
        </w:numPr>
        <w:suppressAutoHyphens/>
        <w:spacing w:after="200"/>
        <w:ind w:left="1418" w:hanging="426"/>
        <w:jc w:val="both"/>
        <w:rPr>
          <w:rFonts w:ascii="Arial Narrow" w:hAnsi="Arial Narrow" w:cs="Tahoma"/>
          <w:sz w:val="24"/>
          <w:szCs w:val="24"/>
          <w:lang w:val="pt-BR"/>
        </w:rPr>
      </w:pPr>
      <w:r w:rsidRPr="008240EC">
        <w:rPr>
          <w:rFonts w:ascii="Arial Narrow" w:hAnsi="Arial Narrow" w:cs="Tahoma"/>
          <w:sz w:val="24"/>
          <w:szCs w:val="24"/>
          <w:lang w:val="pt-BR"/>
        </w:rPr>
        <w:t>Industri kerupuk sanjai</w:t>
      </w:r>
    </w:p>
    <w:p w:rsidR="00D96FDE" w:rsidRPr="008240EC" w:rsidRDefault="00D96FDE" w:rsidP="00235936">
      <w:pPr>
        <w:pStyle w:val="ListParagraph"/>
        <w:numPr>
          <w:ilvl w:val="0"/>
          <w:numId w:val="6"/>
        </w:numPr>
        <w:suppressAutoHyphens/>
        <w:spacing w:after="200"/>
        <w:ind w:left="1418" w:hanging="426"/>
        <w:jc w:val="both"/>
        <w:rPr>
          <w:rFonts w:ascii="Arial Narrow" w:hAnsi="Arial Narrow" w:cs="Tahoma"/>
          <w:sz w:val="24"/>
          <w:szCs w:val="24"/>
          <w:lang w:val="pt-BR"/>
        </w:rPr>
      </w:pPr>
      <w:r w:rsidRPr="008240EC">
        <w:rPr>
          <w:rFonts w:ascii="Arial Narrow" w:hAnsi="Arial Narrow" w:cs="Tahoma"/>
          <w:sz w:val="24"/>
          <w:szCs w:val="24"/>
          <w:lang w:val="pt-BR"/>
        </w:rPr>
        <w:t>Kopi</w:t>
      </w:r>
    </w:p>
    <w:p w:rsidR="00D96FDE" w:rsidRPr="008240EC" w:rsidRDefault="00D96FDE" w:rsidP="00235936">
      <w:pPr>
        <w:pStyle w:val="ListParagraph"/>
        <w:numPr>
          <w:ilvl w:val="0"/>
          <w:numId w:val="6"/>
        </w:numPr>
        <w:suppressAutoHyphens/>
        <w:ind w:left="1418" w:hanging="426"/>
        <w:jc w:val="both"/>
        <w:rPr>
          <w:rFonts w:ascii="Arial Narrow" w:hAnsi="Arial Narrow" w:cs="Tahoma"/>
          <w:sz w:val="24"/>
          <w:szCs w:val="24"/>
          <w:lang w:val="pt-BR"/>
        </w:rPr>
      </w:pPr>
      <w:r w:rsidRPr="008240EC">
        <w:rPr>
          <w:rFonts w:ascii="Arial Narrow" w:hAnsi="Arial Narrow" w:cs="Tahoma"/>
          <w:sz w:val="24"/>
          <w:szCs w:val="24"/>
          <w:lang w:val="pt-BR"/>
        </w:rPr>
        <w:t>Perabot dan sejenisnya</w:t>
      </w:r>
    </w:p>
    <w:p w:rsidR="00D96FDE" w:rsidRPr="008240EC" w:rsidRDefault="002A7E84" w:rsidP="006A68C0">
      <w:pPr>
        <w:tabs>
          <w:tab w:val="left" w:pos="426"/>
        </w:tabs>
        <w:spacing w:before="240"/>
        <w:ind w:left="426" w:firstLine="744"/>
        <w:jc w:val="both"/>
        <w:rPr>
          <w:rFonts w:ascii="Arial Narrow" w:hAnsi="Arial Narrow" w:cs="Tahoma"/>
          <w:sz w:val="24"/>
          <w:szCs w:val="24"/>
          <w:lang w:val="sv-SE"/>
        </w:rPr>
      </w:pPr>
      <w:r w:rsidRPr="008240EC">
        <w:rPr>
          <w:rFonts w:ascii="Arial Narrow" w:hAnsi="Arial Narrow" w:cs="Tahoma"/>
          <w:sz w:val="24"/>
          <w:szCs w:val="24"/>
          <w:lang w:val="pt-BR"/>
        </w:rPr>
        <w:t>K</w:t>
      </w:r>
      <w:r w:rsidR="00D96FDE" w:rsidRPr="008240EC">
        <w:rPr>
          <w:rFonts w:ascii="Arial Narrow" w:hAnsi="Arial Narrow" w:cs="Tahoma"/>
          <w:sz w:val="24"/>
          <w:szCs w:val="24"/>
          <w:lang w:val="pt-BR"/>
        </w:rPr>
        <w:t>omoditi</w:t>
      </w:r>
      <w:r w:rsidR="00D96FDE" w:rsidRPr="008240EC">
        <w:rPr>
          <w:rFonts w:ascii="Arial Narrow" w:hAnsi="Arial Narrow" w:cs="Tahoma"/>
          <w:sz w:val="24"/>
          <w:szCs w:val="24"/>
          <w:lang w:val="sv-SE"/>
        </w:rPr>
        <w:t xml:space="preserve"> unggulan daerah keseluruhan industri sampai dengan </w:t>
      </w:r>
      <w:r w:rsidR="00511D6A" w:rsidRPr="008240EC">
        <w:rPr>
          <w:rFonts w:ascii="Arial Narrow" w:hAnsi="Arial Narrow" w:cs="Tahoma"/>
          <w:sz w:val="24"/>
          <w:szCs w:val="24"/>
          <w:lang w:val="id-ID"/>
        </w:rPr>
        <w:t>Desember</w:t>
      </w:r>
      <w:r w:rsidR="00D96FDE" w:rsidRPr="008240EC">
        <w:rPr>
          <w:rFonts w:ascii="Arial Narrow" w:hAnsi="Arial Narrow" w:cs="Tahoma"/>
          <w:sz w:val="24"/>
          <w:szCs w:val="24"/>
          <w:lang w:val="sv-SE"/>
        </w:rPr>
        <w:t xml:space="preserve"> tahun 201</w:t>
      </w:r>
      <w:r w:rsidR="00511D6A" w:rsidRPr="008240EC">
        <w:rPr>
          <w:rFonts w:ascii="Arial Narrow" w:hAnsi="Arial Narrow" w:cs="Tahoma"/>
          <w:sz w:val="24"/>
          <w:szCs w:val="24"/>
          <w:lang w:val="id-ID"/>
        </w:rPr>
        <w:t>6</w:t>
      </w:r>
      <w:r w:rsidR="00D96FDE" w:rsidRPr="008240EC">
        <w:rPr>
          <w:rFonts w:ascii="Arial Narrow" w:hAnsi="Arial Narrow" w:cs="Tahoma"/>
          <w:sz w:val="24"/>
          <w:szCs w:val="24"/>
          <w:lang w:val="sv-SE"/>
        </w:rPr>
        <w:t xml:space="preserve"> berjumlah 2.114 Unit Usaha. Bentuk pembinaan yang diberikan pendekatan melalui Kelompok Usaha Bersama (KUB) dimana jumlah KUB sebanyak 30 KUB yang terdapat pada 3 (tiga) kecamatan yang ada di Kota Bukittinggi.</w:t>
      </w:r>
    </w:p>
    <w:p w:rsidR="00D96FDE" w:rsidRPr="008240EC" w:rsidRDefault="00D96FDE" w:rsidP="006A68C0">
      <w:pPr>
        <w:tabs>
          <w:tab w:val="left" w:pos="426"/>
        </w:tabs>
        <w:spacing w:before="240"/>
        <w:ind w:left="426" w:firstLine="744"/>
        <w:jc w:val="both"/>
        <w:rPr>
          <w:rFonts w:ascii="Arial Narrow" w:hAnsi="Arial Narrow" w:cs="Tahoma"/>
          <w:sz w:val="24"/>
          <w:szCs w:val="24"/>
          <w:lang w:val="sv-SE"/>
        </w:rPr>
      </w:pPr>
      <w:r w:rsidRPr="008240EC">
        <w:rPr>
          <w:rFonts w:ascii="Arial Narrow" w:hAnsi="Arial Narrow" w:cs="Tahoma"/>
          <w:sz w:val="24"/>
          <w:szCs w:val="24"/>
          <w:lang w:val="pt-BR"/>
        </w:rPr>
        <w:t>Peranan</w:t>
      </w:r>
      <w:r w:rsidRPr="008240EC">
        <w:rPr>
          <w:rFonts w:ascii="Arial Narrow" w:hAnsi="Arial Narrow" w:cs="Tahoma"/>
          <w:sz w:val="24"/>
          <w:szCs w:val="24"/>
          <w:lang w:val="sv-SE"/>
        </w:rPr>
        <w:t xml:space="preserve"> sektor ekonomi terhadap pembentukan PDRB menggambarkan potensi perekonomian suatu wilayah. tingginya peranansuatu sektor dalam perekonomian memberikan gambaran bahwa sektor tersebut merupakan sektor andalan yang terus dapat dikembangkan serta menjadi pendorong roda perekonomian daerah.</w:t>
      </w:r>
    </w:p>
    <w:p w:rsidR="00511D6A" w:rsidRPr="00085A34" w:rsidRDefault="00D96FDE" w:rsidP="00085A34">
      <w:pPr>
        <w:tabs>
          <w:tab w:val="left" w:pos="426"/>
        </w:tabs>
        <w:spacing w:before="240"/>
        <w:ind w:left="426" w:firstLine="744"/>
        <w:jc w:val="both"/>
        <w:rPr>
          <w:rFonts w:ascii="Arial Narrow" w:hAnsi="Arial Narrow" w:cs="Tahoma"/>
          <w:sz w:val="24"/>
          <w:szCs w:val="24"/>
          <w:lang w:val="id-ID"/>
        </w:rPr>
      </w:pPr>
      <w:r w:rsidRPr="008240EC">
        <w:rPr>
          <w:rFonts w:ascii="Arial Narrow" w:hAnsi="Arial Narrow" w:cs="Tahoma"/>
          <w:sz w:val="24"/>
          <w:szCs w:val="24"/>
          <w:lang w:val="pt-BR"/>
        </w:rPr>
        <w:t>Jumlah</w:t>
      </w:r>
      <w:r w:rsidRPr="008240EC">
        <w:rPr>
          <w:rFonts w:ascii="Arial Narrow" w:hAnsi="Arial Narrow" w:cs="Tahoma"/>
          <w:sz w:val="24"/>
          <w:szCs w:val="24"/>
          <w:lang w:val="sv-SE"/>
        </w:rPr>
        <w:t xml:space="preserve"> kontribusi sektor industri terhadap PDRB Kota Bukittinggi untuk Tahun 201</w:t>
      </w:r>
      <w:r w:rsidR="00AC4749" w:rsidRPr="008240EC">
        <w:rPr>
          <w:rFonts w:ascii="Arial Narrow" w:hAnsi="Arial Narrow" w:cs="Tahoma"/>
          <w:sz w:val="24"/>
          <w:szCs w:val="24"/>
          <w:lang w:val="sv-SE"/>
        </w:rPr>
        <w:t>6</w:t>
      </w:r>
      <w:r w:rsidRPr="008240EC">
        <w:rPr>
          <w:rFonts w:ascii="Arial Narrow" w:hAnsi="Arial Narrow" w:cs="Tahoma"/>
          <w:sz w:val="24"/>
          <w:szCs w:val="24"/>
          <w:lang w:val="sv-SE"/>
        </w:rPr>
        <w:t xml:space="preserve"> (PDRB 201</w:t>
      </w:r>
      <w:r w:rsidR="00AC4749" w:rsidRPr="008240EC">
        <w:rPr>
          <w:rFonts w:ascii="Arial Narrow" w:hAnsi="Arial Narrow" w:cs="Tahoma"/>
          <w:sz w:val="24"/>
          <w:szCs w:val="24"/>
          <w:lang w:val="sv-SE"/>
        </w:rPr>
        <w:t>5</w:t>
      </w:r>
      <w:r w:rsidRPr="008240EC">
        <w:rPr>
          <w:rFonts w:ascii="Arial Narrow" w:hAnsi="Arial Narrow" w:cs="Tahoma"/>
          <w:sz w:val="24"/>
          <w:szCs w:val="24"/>
          <w:lang w:val="sv-SE"/>
        </w:rPr>
        <w:t>) sebesar 7,26 % dan jumlah kontribusi sektor perdagangan terhadap Kota Bukittinggi Tahun 201</w:t>
      </w:r>
      <w:r w:rsidR="00AC4749" w:rsidRPr="008240EC">
        <w:rPr>
          <w:rFonts w:ascii="Arial Narrow" w:hAnsi="Arial Narrow" w:cs="Tahoma"/>
          <w:sz w:val="24"/>
          <w:szCs w:val="24"/>
          <w:lang w:val="sv-SE"/>
        </w:rPr>
        <w:t>6</w:t>
      </w:r>
      <w:r w:rsidRPr="008240EC">
        <w:rPr>
          <w:rFonts w:ascii="Arial Narrow" w:hAnsi="Arial Narrow" w:cs="Tahoma"/>
          <w:sz w:val="24"/>
          <w:szCs w:val="24"/>
          <w:lang w:val="sv-SE"/>
        </w:rPr>
        <w:t xml:space="preserve"> (PDRB 201</w:t>
      </w:r>
      <w:r w:rsidR="00AC4749" w:rsidRPr="008240EC">
        <w:rPr>
          <w:rFonts w:ascii="Arial Narrow" w:hAnsi="Arial Narrow" w:cs="Tahoma"/>
          <w:sz w:val="24"/>
          <w:szCs w:val="24"/>
          <w:lang w:val="sv-SE"/>
        </w:rPr>
        <w:t>5</w:t>
      </w:r>
      <w:r w:rsidRPr="008240EC">
        <w:rPr>
          <w:rFonts w:ascii="Arial Narrow" w:hAnsi="Arial Narrow" w:cs="Tahoma"/>
          <w:sz w:val="24"/>
          <w:szCs w:val="24"/>
          <w:lang w:val="sv-SE"/>
        </w:rPr>
        <w:t>) sebesar 32,68 %.</w:t>
      </w:r>
      <w:r w:rsidRPr="008240EC">
        <w:rPr>
          <w:rFonts w:ascii="Arial Narrow" w:hAnsi="Arial Narrow" w:cs="Tahoma"/>
          <w:sz w:val="24"/>
          <w:szCs w:val="24"/>
          <w:lang w:val="id-ID"/>
        </w:rPr>
        <w:t xml:space="preserve"> Gambaran komposisi APBD 201</w:t>
      </w:r>
      <w:r w:rsidR="00AC4749" w:rsidRPr="008240EC">
        <w:rPr>
          <w:rFonts w:ascii="Arial Narrow" w:hAnsi="Arial Narrow" w:cs="Tahoma"/>
          <w:sz w:val="24"/>
          <w:szCs w:val="24"/>
        </w:rPr>
        <w:t>6</w:t>
      </w:r>
      <w:r w:rsidRPr="008240EC">
        <w:rPr>
          <w:rFonts w:ascii="Arial Narrow" w:hAnsi="Arial Narrow" w:cs="Tahoma"/>
          <w:sz w:val="24"/>
          <w:szCs w:val="24"/>
          <w:lang w:val="id-ID"/>
        </w:rPr>
        <w:t>:</w:t>
      </w:r>
    </w:p>
    <w:p w:rsidR="008E47D6" w:rsidRPr="008240EC" w:rsidRDefault="00EF5B98" w:rsidP="008E47D6">
      <w:pPr>
        <w:tabs>
          <w:tab w:val="left" w:pos="426"/>
        </w:tabs>
        <w:spacing w:before="240"/>
        <w:ind w:left="426"/>
        <w:jc w:val="center"/>
        <w:rPr>
          <w:rFonts w:ascii="Arial Narrow" w:hAnsi="Arial Narrow" w:cs="Tahoma"/>
          <w:b/>
          <w:sz w:val="24"/>
          <w:szCs w:val="24"/>
        </w:rPr>
      </w:pPr>
      <w:r w:rsidRPr="008240EC">
        <w:rPr>
          <w:rFonts w:ascii="Arial Narrow" w:hAnsi="Arial Narrow" w:cs="Tahoma"/>
          <w:b/>
          <w:sz w:val="24"/>
          <w:szCs w:val="24"/>
        </w:rPr>
        <w:t>T</w:t>
      </w:r>
      <w:r w:rsidR="008E47D6" w:rsidRPr="008240EC">
        <w:rPr>
          <w:rFonts w:ascii="Arial Narrow" w:hAnsi="Arial Narrow" w:cs="Tahoma"/>
          <w:b/>
          <w:sz w:val="24"/>
          <w:szCs w:val="24"/>
        </w:rPr>
        <w:t>ABEL 1.18</w:t>
      </w:r>
    </w:p>
    <w:p w:rsidR="008E47D6" w:rsidRPr="008240EC" w:rsidRDefault="008E47D6" w:rsidP="008E47D6">
      <w:pPr>
        <w:tabs>
          <w:tab w:val="left" w:pos="426"/>
        </w:tabs>
        <w:spacing w:line="240" w:lineRule="auto"/>
        <w:ind w:left="425"/>
        <w:jc w:val="center"/>
        <w:rPr>
          <w:rFonts w:ascii="Arial Narrow" w:hAnsi="Arial Narrow" w:cs="Tahoma"/>
          <w:b/>
          <w:sz w:val="24"/>
          <w:szCs w:val="24"/>
        </w:rPr>
      </w:pPr>
      <w:r w:rsidRPr="008240EC">
        <w:rPr>
          <w:rFonts w:ascii="Arial Narrow" w:hAnsi="Arial Narrow" w:cs="Tahoma"/>
          <w:b/>
          <w:sz w:val="24"/>
          <w:szCs w:val="24"/>
          <w:lang w:val="id-ID"/>
        </w:rPr>
        <w:t>KOMPOSISI APBD 201</w:t>
      </w:r>
      <w:r w:rsidRPr="008240EC">
        <w:rPr>
          <w:rFonts w:ascii="Arial Narrow" w:hAnsi="Arial Narrow" w:cs="Tahoma"/>
          <w:b/>
          <w:sz w:val="24"/>
          <w:szCs w:val="24"/>
        </w:rPr>
        <w:t xml:space="preserve">6 </w:t>
      </w:r>
    </w:p>
    <w:p w:rsidR="008E47D6" w:rsidRPr="008240EC" w:rsidRDefault="008E47D6" w:rsidP="008E47D6">
      <w:pPr>
        <w:tabs>
          <w:tab w:val="left" w:pos="426"/>
        </w:tabs>
        <w:spacing w:line="240" w:lineRule="auto"/>
        <w:ind w:left="425"/>
        <w:jc w:val="center"/>
        <w:rPr>
          <w:rFonts w:ascii="Arial Narrow" w:hAnsi="Arial Narrow" w:cs="Tahoma"/>
          <w:b/>
          <w:sz w:val="24"/>
          <w:szCs w:val="24"/>
        </w:rPr>
      </w:pPr>
      <w:r w:rsidRPr="008240EC">
        <w:rPr>
          <w:rFonts w:ascii="Arial Narrow" w:hAnsi="Arial Narrow" w:cs="Tahoma"/>
          <w:b/>
          <w:sz w:val="24"/>
          <w:szCs w:val="24"/>
        </w:rPr>
        <w:t>DINAS KOPERASI, PERINDUSTRIAN DAN PERDAGANGAN</w:t>
      </w:r>
    </w:p>
    <w:p w:rsidR="008E47D6" w:rsidRPr="008240EC" w:rsidRDefault="008E47D6" w:rsidP="008E47D6">
      <w:pPr>
        <w:tabs>
          <w:tab w:val="left" w:pos="426"/>
        </w:tabs>
        <w:spacing w:line="240" w:lineRule="auto"/>
        <w:ind w:left="425"/>
        <w:jc w:val="center"/>
        <w:rPr>
          <w:rFonts w:ascii="Arial Narrow" w:hAnsi="Arial Narrow" w:cs="Tahoma"/>
          <w:b/>
          <w:sz w:val="24"/>
          <w:szCs w:val="24"/>
        </w:rPr>
      </w:pPr>
      <w:r w:rsidRPr="008240EC">
        <w:rPr>
          <w:rFonts w:ascii="Arial Narrow" w:hAnsi="Arial Narrow" w:cs="Tahoma"/>
          <w:b/>
          <w:sz w:val="24"/>
          <w:szCs w:val="24"/>
        </w:rPr>
        <w:t>KOTA BUKITTINGGI</w:t>
      </w:r>
    </w:p>
    <w:tbl>
      <w:tblPr>
        <w:tblW w:w="836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tblPr>
      <w:tblGrid>
        <w:gridCol w:w="567"/>
        <w:gridCol w:w="3119"/>
        <w:gridCol w:w="1843"/>
        <w:gridCol w:w="1701"/>
        <w:gridCol w:w="1134"/>
      </w:tblGrid>
      <w:tr w:rsidR="00AC4749" w:rsidRPr="008240EC" w:rsidTr="00085A34">
        <w:trPr>
          <w:trHeight w:val="421"/>
        </w:trPr>
        <w:tc>
          <w:tcPr>
            <w:tcW w:w="567" w:type="dxa"/>
            <w:shd w:val="clear" w:color="auto" w:fill="94B6D2"/>
            <w:tcMar>
              <w:top w:w="72" w:type="dxa"/>
              <w:left w:w="144" w:type="dxa"/>
              <w:bottom w:w="72" w:type="dxa"/>
              <w:right w:w="144" w:type="dxa"/>
            </w:tcMar>
            <w:vAlign w:val="center"/>
            <w:hideMark/>
          </w:tcPr>
          <w:p w:rsidR="002A7E84" w:rsidRPr="008240EC" w:rsidRDefault="002A7E84" w:rsidP="002A7E84">
            <w:pPr>
              <w:spacing w:line="240" w:lineRule="auto"/>
              <w:jc w:val="center"/>
              <w:rPr>
                <w:rFonts w:ascii="Arial Narrow" w:eastAsia="Times New Roman" w:hAnsi="Arial Narrow" w:cs="Tahoma"/>
                <w:b/>
                <w:sz w:val="18"/>
                <w:szCs w:val="18"/>
              </w:rPr>
            </w:pPr>
            <w:r w:rsidRPr="008240EC">
              <w:rPr>
                <w:rFonts w:ascii="Arial Narrow" w:eastAsia="Times New Roman" w:hAnsi="Arial Narrow" w:cs="Tahoma"/>
                <w:b/>
                <w:bCs/>
                <w:kern w:val="24"/>
                <w:sz w:val="18"/>
                <w:szCs w:val="18"/>
                <w:lang w:val="en-ID"/>
              </w:rPr>
              <w:t>NO</w:t>
            </w:r>
          </w:p>
        </w:tc>
        <w:tc>
          <w:tcPr>
            <w:tcW w:w="3119" w:type="dxa"/>
            <w:shd w:val="clear" w:color="auto" w:fill="94B6D2"/>
            <w:tcMar>
              <w:top w:w="72" w:type="dxa"/>
              <w:left w:w="144" w:type="dxa"/>
              <w:bottom w:w="72" w:type="dxa"/>
              <w:right w:w="144" w:type="dxa"/>
            </w:tcMar>
            <w:vAlign w:val="center"/>
            <w:hideMark/>
          </w:tcPr>
          <w:p w:rsidR="002A7E84" w:rsidRPr="008240EC" w:rsidRDefault="002A7E84" w:rsidP="002A7E84">
            <w:pPr>
              <w:spacing w:line="240" w:lineRule="auto"/>
              <w:jc w:val="center"/>
              <w:rPr>
                <w:rFonts w:ascii="Arial Narrow" w:eastAsia="Times New Roman" w:hAnsi="Arial Narrow" w:cs="Tahoma"/>
                <w:b/>
                <w:sz w:val="18"/>
                <w:szCs w:val="18"/>
              </w:rPr>
            </w:pPr>
            <w:r w:rsidRPr="008240EC">
              <w:rPr>
                <w:rFonts w:ascii="Arial Narrow" w:eastAsia="Times New Roman" w:hAnsi="Arial Narrow" w:cs="Tahoma"/>
                <w:b/>
                <w:bCs/>
                <w:kern w:val="24"/>
                <w:sz w:val="18"/>
                <w:szCs w:val="18"/>
                <w:lang w:val="en-ID"/>
              </w:rPr>
              <w:t>URAIAN</w:t>
            </w:r>
          </w:p>
        </w:tc>
        <w:tc>
          <w:tcPr>
            <w:tcW w:w="1843" w:type="dxa"/>
            <w:shd w:val="clear" w:color="auto" w:fill="94B6D2"/>
            <w:tcMar>
              <w:top w:w="72" w:type="dxa"/>
              <w:left w:w="144" w:type="dxa"/>
              <w:bottom w:w="72" w:type="dxa"/>
              <w:right w:w="144" w:type="dxa"/>
            </w:tcMar>
            <w:vAlign w:val="center"/>
            <w:hideMark/>
          </w:tcPr>
          <w:p w:rsidR="002A7E84" w:rsidRPr="008240EC" w:rsidRDefault="002A7E84" w:rsidP="002A7E84">
            <w:pPr>
              <w:spacing w:line="240" w:lineRule="auto"/>
              <w:jc w:val="center"/>
              <w:rPr>
                <w:rFonts w:ascii="Arial Narrow" w:eastAsia="Times New Roman" w:hAnsi="Arial Narrow" w:cs="Tahoma"/>
                <w:b/>
                <w:sz w:val="18"/>
                <w:szCs w:val="18"/>
              </w:rPr>
            </w:pPr>
            <w:r w:rsidRPr="008240EC">
              <w:rPr>
                <w:rFonts w:ascii="Arial Narrow" w:eastAsia="Times New Roman" w:hAnsi="Arial Narrow" w:cs="Tahoma"/>
                <w:b/>
                <w:bCs/>
                <w:kern w:val="24"/>
                <w:sz w:val="18"/>
                <w:szCs w:val="18"/>
                <w:lang w:val="en-ID"/>
              </w:rPr>
              <w:t>ANGGARAN</w:t>
            </w:r>
          </w:p>
        </w:tc>
        <w:tc>
          <w:tcPr>
            <w:tcW w:w="1701" w:type="dxa"/>
            <w:shd w:val="clear" w:color="auto" w:fill="94B6D2"/>
            <w:tcMar>
              <w:top w:w="72" w:type="dxa"/>
              <w:left w:w="144" w:type="dxa"/>
              <w:bottom w:w="72" w:type="dxa"/>
              <w:right w:w="144" w:type="dxa"/>
            </w:tcMar>
            <w:vAlign w:val="center"/>
            <w:hideMark/>
          </w:tcPr>
          <w:p w:rsidR="002A7E84" w:rsidRPr="008240EC" w:rsidRDefault="002A7E84" w:rsidP="002A7E84">
            <w:pPr>
              <w:spacing w:line="240" w:lineRule="auto"/>
              <w:jc w:val="center"/>
              <w:rPr>
                <w:rFonts w:ascii="Arial Narrow" w:eastAsia="Times New Roman" w:hAnsi="Arial Narrow" w:cs="Tahoma"/>
                <w:b/>
                <w:sz w:val="18"/>
                <w:szCs w:val="18"/>
              </w:rPr>
            </w:pPr>
            <w:r w:rsidRPr="008240EC">
              <w:rPr>
                <w:rFonts w:ascii="Arial Narrow" w:eastAsia="Times New Roman" w:hAnsi="Arial Narrow" w:cs="Tahoma"/>
                <w:b/>
                <w:bCs/>
                <w:kern w:val="24"/>
                <w:sz w:val="18"/>
                <w:szCs w:val="18"/>
                <w:lang w:val="en-ID"/>
              </w:rPr>
              <w:t>REALISASI</w:t>
            </w:r>
          </w:p>
        </w:tc>
        <w:tc>
          <w:tcPr>
            <w:tcW w:w="1134" w:type="dxa"/>
            <w:shd w:val="clear" w:color="auto" w:fill="94B6D2"/>
            <w:tcMar>
              <w:top w:w="72" w:type="dxa"/>
              <w:left w:w="144" w:type="dxa"/>
              <w:bottom w:w="72" w:type="dxa"/>
              <w:right w:w="144" w:type="dxa"/>
            </w:tcMar>
            <w:vAlign w:val="center"/>
            <w:hideMark/>
          </w:tcPr>
          <w:p w:rsidR="002A7E84" w:rsidRPr="008240EC" w:rsidRDefault="002A7E84" w:rsidP="002A7E84">
            <w:pPr>
              <w:spacing w:line="240" w:lineRule="auto"/>
              <w:jc w:val="center"/>
              <w:rPr>
                <w:rFonts w:ascii="Arial Narrow" w:eastAsia="Times New Roman" w:hAnsi="Arial Narrow" w:cs="Tahoma"/>
                <w:b/>
                <w:sz w:val="18"/>
                <w:szCs w:val="18"/>
              </w:rPr>
            </w:pPr>
            <w:r w:rsidRPr="008240EC">
              <w:rPr>
                <w:rFonts w:ascii="Arial Narrow" w:eastAsia="Times New Roman" w:hAnsi="Arial Narrow" w:cs="Tahoma"/>
                <w:b/>
                <w:bCs/>
                <w:kern w:val="24"/>
                <w:sz w:val="18"/>
                <w:szCs w:val="18"/>
                <w:lang w:val="en-ID"/>
              </w:rPr>
              <w:t>%</w:t>
            </w:r>
          </w:p>
        </w:tc>
      </w:tr>
      <w:tr w:rsidR="00AC4749" w:rsidRPr="008240EC" w:rsidTr="00085A34">
        <w:trPr>
          <w:trHeight w:val="340"/>
        </w:trPr>
        <w:tc>
          <w:tcPr>
            <w:tcW w:w="567" w:type="dxa"/>
            <w:shd w:val="clear" w:color="auto" w:fill="DCE5EE"/>
            <w:tcMar>
              <w:top w:w="72" w:type="dxa"/>
              <w:left w:w="144" w:type="dxa"/>
              <w:bottom w:w="72" w:type="dxa"/>
              <w:right w:w="144" w:type="dxa"/>
            </w:tcMar>
            <w:hideMark/>
          </w:tcPr>
          <w:p w:rsidR="002A7E84" w:rsidRPr="008240EC" w:rsidRDefault="002A7E84" w:rsidP="00AC4749">
            <w:pPr>
              <w:spacing w:line="240" w:lineRule="auto"/>
              <w:jc w:val="center"/>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1.</w:t>
            </w:r>
          </w:p>
        </w:tc>
        <w:tc>
          <w:tcPr>
            <w:tcW w:w="3119"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PENDAPATAN</w:t>
            </w:r>
          </w:p>
        </w:tc>
        <w:tc>
          <w:tcPr>
            <w:tcW w:w="1843"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80.000.000,-</w:t>
            </w:r>
          </w:p>
        </w:tc>
        <w:tc>
          <w:tcPr>
            <w:tcW w:w="1701"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84.715.600,-</w:t>
            </w:r>
          </w:p>
        </w:tc>
        <w:tc>
          <w:tcPr>
            <w:tcW w:w="1134"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105,89 %</w:t>
            </w:r>
          </w:p>
        </w:tc>
      </w:tr>
      <w:tr w:rsidR="00AC4749" w:rsidRPr="008240EC" w:rsidTr="00085A34">
        <w:trPr>
          <w:trHeight w:val="340"/>
        </w:trPr>
        <w:tc>
          <w:tcPr>
            <w:tcW w:w="567" w:type="dxa"/>
            <w:shd w:val="clear" w:color="auto" w:fill="EFF3F7"/>
            <w:tcMar>
              <w:top w:w="72" w:type="dxa"/>
              <w:left w:w="144" w:type="dxa"/>
              <w:bottom w:w="72" w:type="dxa"/>
              <w:right w:w="144" w:type="dxa"/>
            </w:tcMar>
            <w:hideMark/>
          </w:tcPr>
          <w:p w:rsidR="002A7E84" w:rsidRPr="008240EC" w:rsidRDefault="002A7E84" w:rsidP="00AC4749">
            <w:pPr>
              <w:spacing w:line="240" w:lineRule="auto"/>
              <w:jc w:val="center"/>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2.</w:t>
            </w:r>
          </w:p>
        </w:tc>
        <w:tc>
          <w:tcPr>
            <w:tcW w:w="3119"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BELANJA TIDAK LANGSUNG</w:t>
            </w:r>
          </w:p>
        </w:tc>
        <w:tc>
          <w:tcPr>
            <w:tcW w:w="1843"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3.588.562.550,57</w:t>
            </w:r>
          </w:p>
        </w:tc>
        <w:tc>
          <w:tcPr>
            <w:tcW w:w="1701"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3.443.648.792,-</w:t>
            </w:r>
          </w:p>
        </w:tc>
        <w:tc>
          <w:tcPr>
            <w:tcW w:w="1134"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95,96%</w:t>
            </w:r>
          </w:p>
        </w:tc>
      </w:tr>
      <w:tr w:rsidR="00AC4749" w:rsidRPr="008240EC" w:rsidTr="00085A34">
        <w:trPr>
          <w:trHeight w:val="340"/>
        </w:trPr>
        <w:tc>
          <w:tcPr>
            <w:tcW w:w="567" w:type="dxa"/>
            <w:shd w:val="clear" w:color="auto" w:fill="DCE5EE"/>
            <w:tcMar>
              <w:top w:w="72" w:type="dxa"/>
              <w:left w:w="144" w:type="dxa"/>
              <w:bottom w:w="72" w:type="dxa"/>
              <w:right w:w="144" w:type="dxa"/>
            </w:tcMar>
            <w:hideMark/>
          </w:tcPr>
          <w:p w:rsidR="002A7E84" w:rsidRPr="008240EC" w:rsidRDefault="002A7E84" w:rsidP="00AC4749">
            <w:pPr>
              <w:spacing w:line="240" w:lineRule="auto"/>
              <w:jc w:val="center"/>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3.</w:t>
            </w:r>
          </w:p>
        </w:tc>
        <w:tc>
          <w:tcPr>
            <w:tcW w:w="3119"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BELANJA LANGSUNG (TERMASUK DAK)</w:t>
            </w:r>
          </w:p>
        </w:tc>
        <w:tc>
          <w:tcPr>
            <w:tcW w:w="1843"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6.467.852.880,-</w:t>
            </w:r>
          </w:p>
        </w:tc>
        <w:tc>
          <w:tcPr>
            <w:tcW w:w="1701"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2.447.254.242,-</w:t>
            </w:r>
          </w:p>
        </w:tc>
        <w:tc>
          <w:tcPr>
            <w:tcW w:w="1134" w:type="dxa"/>
            <w:shd w:val="clear" w:color="auto" w:fill="DCE5EE"/>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37,84%</w:t>
            </w:r>
          </w:p>
        </w:tc>
      </w:tr>
      <w:tr w:rsidR="00AC4749" w:rsidRPr="008240EC" w:rsidTr="00085A34">
        <w:trPr>
          <w:trHeight w:val="340"/>
        </w:trPr>
        <w:tc>
          <w:tcPr>
            <w:tcW w:w="567" w:type="dxa"/>
            <w:shd w:val="clear" w:color="auto" w:fill="EFF3F7"/>
            <w:tcMar>
              <w:top w:w="72" w:type="dxa"/>
              <w:left w:w="144" w:type="dxa"/>
              <w:bottom w:w="72" w:type="dxa"/>
              <w:right w:w="144" w:type="dxa"/>
            </w:tcMar>
            <w:hideMark/>
          </w:tcPr>
          <w:p w:rsidR="002A7E84" w:rsidRPr="008240EC" w:rsidRDefault="002A7E84" w:rsidP="00AC4749">
            <w:pPr>
              <w:spacing w:line="240" w:lineRule="auto"/>
              <w:jc w:val="center"/>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4.</w:t>
            </w:r>
          </w:p>
        </w:tc>
        <w:tc>
          <w:tcPr>
            <w:tcW w:w="3119"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BELANJA LANGSUNG (DILUAR DAK)</w:t>
            </w:r>
          </w:p>
        </w:tc>
        <w:tc>
          <w:tcPr>
            <w:tcW w:w="1843"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2.533.090.380,-</w:t>
            </w:r>
          </w:p>
        </w:tc>
        <w:tc>
          <w:tcPr>
            <w:tcW w:w="1701"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Rp. 2.447.254.242,-</w:t>
            </w:r>
          </w:p>
        </w:tc>
        <w:tc>
          <w:tcPr>
            <w:tcW w:w="1134" w:type="dxa"/>
            <w:shd w:val="clear" w:color="auto" w:fill="EFF3F7"/>
            <w:tcMar>
              <w:top w:w="72" w:type="dxa"/>
              <w:left w:w="144" w:type="dxa"/>
              <w:bottom w:w="72" w:type="dxa"/>
              <w:right w:w="144" w:type="dxa"/>
            </w:tcMar>
            <w:hideMark/>
          </w:tcPr>
          <w:p w:rsidR="002A7E84" w:rsidRPr="008240EC" w:rsidRDefault="002A7E84" w:rsidP="00AC4749">
            <w:pPr>
              <w:spacing w:line="240" w:lineRule="auto"/>
              <w:rPr>
                <w:rFonts w:ascii="Arial Narrow" w:eastAsia="Times New Roman" w:hAnsi="Arial Narrow" w:cs="Tahoma"/>
                <w:sz w:val="18"/>
                <w:szCs w:val="18"/>
              </w:rPr>
            </w:pPr>
            <w:r w:rsidRPr="008240EC">
              <w:rPr>
                <w:rFonts w:ascii="Arial Narrow" w:eastAsia="Times New Roman" w:hAnsi="Arial Narrow" w:cs="Tahoma"/>
                <w:color w:val="000000" w:themeColor="dark1"/>
                <w:kern w:val="24"/>
                <w:sz w:val="18"/>
                <w:szCs w:val="18"/>
                <w:lang w:val="en-ID"/>
              </w:rPr>
              <w:t>96,61%</w:t>
            </w:r>
          </w:p>
        </w:tc>
      </w:tr>
    </w:tbl>
    <w:p w:rsidR="00AC4749" w:rsidRPr="008240EC" w:rsidRDefault="00085A34" w:rsidP="008E47D6">
      <w:pPr>
        <w:ind w:left="-567"/>
        <w:jc w:val="both"/>
        <w:rPr>
          <w:rFonts w:ascii="Arial Narrow" w:hAnsi="Arial Narrow" w:cs="Tahoma"/>
          <w:i/>
          <w:sz w:val="24"/>
          <w:szCs w:val="24"/>
          <w:lang w:val="pt-BR"/>
        </w:rPr>
      </w:pPr>
      <w:r>
        <w:rPr>
          <w:rFonts w:ascii="Arial Narrow" w:hAnsi="Arial Narrow" w:cs="Tahoma"/>
          <w:i/>
          <w:sz w:val="24"/>
          <w:szCs w:val="24"/>
          <w:lang w:val="id-ID"/>
        </w:rPr>
        <w:t xml:space="preserve">          </w:t>
      </w:r>
      <w:r w:rsidR="00511D6A" w:rsidRPr="008240EC">
        <w:rPr>
          <w:rFonts w:ascii="Arial Narrow" w:hAnsi="Arial Narrow" w:cs="Tahoma"/>
          <w:i/>
          <w:sz w:val="24"/>
          <w:szCs w:val="24"/>
          <w:lang w:val="pt-BR"/>
        </w:rPr>
        <w:t>Sumber :</w:t>
      </w:r>
      <w:r w:rsidR="008E47D6" w:rsidRPr="008240EC">
        <w:rPr>
          <w:rFonts w:ascii="Arial Narrow" w:hAnsi="Arial Narrow" w:cs="Tahoma"/>
          <w:i/>
          <w:sz w:val="24"/>
          <w:szCs w:val="24"/>
          <w:lang w:val="pt-BR"/>
        </w:rPr>
        <w:t>Dinas Koperasi, Perindustrian dan Perdagangan Kota Bukittinggi</w:t>
      </w:r>
    </w:p>
    <w:p w:rsidR="00511D6A" w:rsidRPr="008240EC" w:rsidRDefault="00511D6A" w:rsidP="0046464F">
      <w:pPr>
        <w:tabs>
          <w:tab w:val="left" w:pos="426"/>
        </w:tabs>
        <w:ind w:left="426" w:firstLine="744"/>
        <w:jc w:val="both"/>
        <w:rPr>
          <w:rFonts w:ascii="Arial Narrow" w:hAnsi="Arial Narrow" w:cs="Tahoma"/>
          <w:sz w:val="10"/>
          <w:szCs w:val="24"/>
          <w:lang w:val="id-ID"/>
        </w:rPr>
      </w:pPr>
    </w:p>
    <w:p w:rsidR="00D96FDE" w:rsidRPr="008240EC" w:rsidRDefault="00D96FDE" w:rsidP="0046464F">
      <w:pPr>
        <w:tabs>
          <w:tab w:val="left" w:pos="426"/>
        </w:tabs>
        <w:ind w:left="426" w:firstLine="744"/>
        <w:jc w:val="both"/>
        <w:rPr>
          <w:rFonts w:ascii="Arial Narrow" w:eastAsia="Calibri" w:hAnsi="Arial Narrow" w:cs="Tahoma"/>
          <w:sz w:val="24"/>
          <w:szCs w:val="24"/>
          <w:lang w:val="id-ID"/>
        </w:rPr>
      </w:pPr>
      <w:r w:rsidRPr="008240EC">
        <w:rPr>
          <w:rFonts w:ascii="Arial Narrow" w:hAnsi="Arial Narrow" w:cs="Tahoma"/>
          <w:sz w:val="24"/>
          <w:szCs w:val="24"/>
          <w:lang w:val="pt-BR"/>
        </w:rPr>
        <w:lastRenderedPageBreak/>
        <w:t>Penerimaan</w:t>
      </w:r>
      <w:r w:rsidRPr="008240EC">
        <w:rPr>
          <w:rFonts w:ascii="Arial Narrow" w:eastAsia="Calibri" w:hAnsi="Arial Narrow" w:cs="Tahoma"/>
          <w:sz w:val="24"/>
          <w:szCs w:val="24"/>
          <w:lang w:val="pt-BR"/>
        </w:rPr>
        <w:t xml:space="preserve"> pada Dinas Koperindag berasal dari pemakaian kekayaan daerah berupa pelayanan jasa bordir komputer yang terdapat pada UPTD Kerajinan Industri dengan total penerimaan pada tahun 201</w:t>
      </w:r>
      <w:r w:rsidR="00511D6A" w:rsidRPr="008240EC">
        <w:rPr>
          <w:rFonts w:ascii="Arial Narrow" w:eastAsia="Calibri" w:hAnsi="Arial Narrow" w:cs="Tahoma"/>
          <w:sz w:val="24"/>
          <w:szCs w:val="24"/>
          <w:lang w:val="id-ID"/>
        </w:rPr>
        <w:t>6</w:t>
      </w:r>
      <w:r w:rsidRPr="008240EC">
        <w:rPr>
          <w:rFonts w:ascii="Arial Narrow" w:eastAsia="Calibri" w:hAnsi="Arial Narrow" w:cs="Tahoma"/>
          <w:sz w:val="24"/>
          <w:szCs w:val="24"/>
          <w:lang w:val="pt-BR"/>
        </w:rPr>
        <w:t xml:space="preserve"> sebesar Rp. </w:t>
      </w:r>
      <w:r w:rsidR="00511D6A" w:rsidRPr="008240EC">
        <w:rPr>
          <w:rFonts w:ascii="Arial Narrow" w:eastAsia="Calibri" w:hAnsi="Arial Narrow" w:cs="Tahoma"/>
          <w:sz w:val="24"/>
          <w:szCs w:val="24"/>
          <w:lang w:val="id-ID"/>
        </w:rPr>
        <w:t>84.715.600</w:t>
      </w:r>
      <w:r w:rsidRPr="008240EC">
        <w:rPr>
          <w:rFonts w:ascii="Arial Narrow" w:eastAsia="Calibri" w:hAnsi="Arial Narrow" w:cs="Tahoma"/>
          <w:sz w:val="24"/>
          <w:szCs w:val="24"/>
          <w:lang w:val="pt-BR"/>
        </w:rPr>
        <w:t xml:space="preserve"> ,-</w:t>
      </w:r>
    </w:p>
    <w:p w:rsidR="00D96FDE" w:rsidRPr="008240EC" w:rsidRDefault="00D96FDE" w:rsidP="0046464F">
      <w:pPr>
        <w:tabs>
          <w:tab w:val="left" w:pos="426"/>
        </w:tabs>
        <w:ind w:left="426" w:firstLine="744"/>
        <w:jc w:val="both"/>
        <w:rPr>
          <w:rFonts w:ascii="Arial Narrow" w:eastAsia="Calibri" w:hAnsi="Arial Narrow" w:cs="Tahoma"/>
          <w:sz w:val="24"/>
          <w:szCs w:val="24"/>
          <w:lang w:val="id-ID"/>
        </w:rPr>
      </w:pPr>
      <w:r w:rsidRPr="008240EC">
        <w:rPr>
          <w:rFonts w:ascii="Arial Narrow" w:eastAsia="Calibri" w:hAnsi="Arial Narrow" w:cs="Tahoma"/>
          <w:sz w:val="24"/>
          <w:szCs w:val="24"/>
          <w:lang w:val="id-ID"/>
        </w:rPr>
        <w:t xml:space="preserve">Untuk menunjang perkembangan perekonomian di kota </w:t>
      </w:r>
      <w:r w:rsidR="00511D6A" w:rsidRPr="008240EC">
        <w:rPr>
          <w:rFonts w:ascii="Arial Narrow" w:eastAsia="Calibri" w:hAnsi="Arial Narrow" w:cs="Tahoma"/>
          <w:sz w:val="24"/>
          <w:szCs w:val="24"/>
          <w:lang w:val="id-ID"/>
        </w:rPr>
        <w:t>B</w:t>
      </w:r>
      <w:r w:rsidRPr="008240EC">
        <w:rPr>
          <w:rFonts w:ascii="Arial Narrow" w:eastAsia="Calibri" w:hAnsi="Arial Narrow" w:cs="Tahoma"/>
          <w:sz w:val="24"/>
          <w:szCs w:val="24"/>
          <w:lang w:val="id-ID"/>
        </w:rPr>
        <w:t>ukittinggi telah beroperasi 11 Bank umum yang terdiri dari 7 bank konvensional dan 4 bank syariah, 19 kantor cabang pembantu yang terdiri dari 16 bank konvensional dan 3 bank syariah serta 3 bank perkreditan rakyat.</w:t>
      </w:r>
    </w:p>
    <w:p w:rsidR="00D96FDE" w:rsidRPr="008240EC" w:rsidRDefault="006A68C0" w:rsidP="008E47D6">
      <w:pPr>
        <w:pStyle w:val="ListParagraph"/>
        <w:numPr>
          <w:ilvl w:val="1"/>
          <w:numId w:val="18"/>
        </w:numPr>
        <w:spacing w:before="240" w:after="200"/>
        <w:ind w:left="1276" w:hanging="916"/>
        <w:jc w:val="both"/>
        <w:rPr>
          <w:rFonts w:ascii="Arial Narrow" w:hAnsi="Arial Narrow" w:cs="Tahoma"/>
          <w:b/>
          <w:sz w:val="24"/>
          <w:szCs w:val="24"/>
          <w:lang w:val="id-ID"/>
        </w:rPr>
      </w:pPr>
      <w:r w:rsidRPr="008240EC">
        <w:rPr>
          <w:rFonts w:ascii="Arial Narrow" w:hAnsi="Arial Narrow" w:cs="Tahoma"/>
          <w:b/>
          <w:sz w:val="24"/>
          <w:szCs w:val="24"/>
          <w:lang w:val="id-ID"/>
        </w:rPr>
        <w:t>KONDISI UMUM KEHIDUPAN BERAGAMA DI KOTA BUKITTINGGI.</w:t>
      </w:r>
    </w:p>
    <w:p w:rsidR="00D96FDE" w:rsidRPr="008240EC" w:rsidRDefault="00D96FDE" w:rsidP="00235936">
      <w:pPr>
        <w:tabs>
          <w:tab w:val="left" w:pos="426"/>
        </w:tabs>
        <w:ind w:left="426" w:firstLine="744"/>
        <w:jc w:val="both"/>
        <w:rPr>
          <w:rFonts w:ascii="Arial Narrow" w:hAnsi="Arial Narrow" w:cs="Tahoma"/>
          <w:sz w:val="24"/>
          <w:szCs w:val="24"/>
        </w:rPr>
      </w:pPr>
      <w:r w:rsidRPr="008240EC">
        <w:rPr>
          <w:rFonts w:ascii="Arial Narrow" w:hAnsi="Arial Narrow" w:cs="Tahoma"/>
          <w:sz w:val="24"/>
          <w:szCs w:val="24"/>
          <w:lang w:val="id-ID"/>
        </w:rPr>
        <w:t>Penduduk</w:t>
      </w:r>
      <w:r w:rsidRPr="008240EC">
        <w:rPr>
          <w:rFonts w:ascii="Arial Narrow" w:hAnsi="Arial Narrow" w:cs="Tahoma"/>
          <w:sz w:val="24"/>
          <w:szCs w:val="24"/>
        </w:rPr>
        <w:t xml:space="preserve"> Kota Bukittinggi memeluk hampir semua agama yang ada di Indonesia walaupun mayoritas penduduk Kota Bukittinggi adalah beragama islam yang persentasenya 96% dan 4% terdiri dari Katholik, Protestan, Hindu, Budha, Kong Hu Tsu, Kota Bukittinggi memiliki 44 mesjid, 2 gereja dan 1 Vihara serta  lembaga pendidikan agama Islam dan Kristen, namun kerukunan hidup beragama terpelihara dengan baik karena masing-masing pemuka agama mempunyai peran dalam menekankan pentingnya mengamalkan agama masing-masing tanpa ikut campur dengan agama/kepercayaan yang lain.</w:t>
      </w:r>
    </w:p>
    <w:p w:rsidR="00D96FDE" w:rsidRPr="008240EC" w:rsidRDefault="00D96FDE" w:rsidP="006A68C0">
      <w:pPr>
        <w:tabs>
          <w:tab w:val="left" w:pos="426"/>
        </w:tabs>
        <w:spacing w:before="240"/>
        <w:ind w:left="426" w:firstLine="744"/>
        <w:jc w:val="both"/>
        <w:rPr>
          <w:rFonts w:ascii="Arial Narrow" w:hAnsi="Arial Narrow" w:cs="Tahoma"/>
          <w:sz w:val="24"/>
          <w:szCs w:val="24"/>
          <w:lang w:val="id-ID"/>
        </w:rPr>
      </w:pPr>
      <w:r w:rsidRPr="008240EC">
        <w:rPr>
          <w:rFonts w:ascii="Arial Narrow" w:hAnsi="Arial Narrow" w:cs="Tahoma"/>
          <w:sz w:val="24"/>
          <w:szCs w:val="24"/>
          <w:lang w:val="id-ID"/>
        </w:rPr>
        <w:t>Kantor</w:t>
      </w:r>
      <w:r w:rsidRPr="008240EC">
        <w:rPr>
          <w:rFonts w:ascii="Arial Narrow" w:hAnsi="Arial Narrow" w:cs="Tahoma"/>
          <w:sz w:val="24"/>
          <w:szCs w:val="24"/>
        </w:rPr>
        <w:t xml:space="preserve"> Kementerian Agama Kota Bukittinggi dalam hal pembinaan jama’ah Haji dan Umroh mengalami jumlah yang bervariatif dari tahun ke tahun dan bahkan Pemerintah Kota Bukittinggi juga mendukung pembinaan Jama’ah Haji tersebut, hal ini dibuktikan dengan biaya APBD untuk keberangkatan dan kepulangan Jama’ah Haji dari Kota Bukittinggi ke Bandara Internasional Minangkabau (BIM). Untuk melihat besaran jumlah Jama’ah Haji dari tahun ke tahun dapat dilihat pada tabel dibawah ini</w:t>
      </w:r>
      <w:r w:rsidRPr="008240EC">
        <w:rPr>
          <w:rFonts w:ascii="Arial Narrow" w:hAnsi="Arial Narrow" w:cs="Tahoma"/>
          <w:sz w:val="24"/>
          <w:szCs w:val="24"/>
          <w:lang w:val="id-ID"/>
        </w:rPr>
        <w:t>:</w:t>
      </w:r>
    </w:p>
    <w:p w:rsidR="00D96FDE" w:rsidRPr="008240EC" w:rsidRDefault="00D96FDE" w:rsidP="006A68C0">
      <w:pPr>
        <w:spacing w:before="240"/>
        <w:jc w:val="center"/>
        <w:outlineLvl w:val="0"/>
        <w:rPr>
          <w:rFonts w:ascii="Arial Narrow" w:hAnsi="Arial Narrow" w:cs="Tahoma"/>
          <w:b/>
          <w:sz w:val="24"/>
          <w:szCs w:val="24"/>
        </w:rPr>
      </w:pPr>
      <w:r w:rsidRPr="008240EC">
        <w:rPr>
          <w:rFonts w:ascii="Arial Narrow" w:hAnsi="Arial Narrow" w:cs="Tahoma"/>
          <w:b/>
          <w:sz w:val="24"/>
          <w:szCs w:val="24"/>
        </w:rPr>
        <w:t>Tabel 1.1</w:t>
      </w:r>
      <w:r w:rsidR="006A68C0" w:rsidRPr="008240EC">
        <w:rPr>
          <w:rFonts w:ascii="Arial Narrow" w:hAnsi="Arial Narrow" w:cs="Tahoma"/>
          <w:b/>
          <w:sz w:val="24"/>
          <w:szCs w:val="24"/>
        </w:rPr>
        <w:t>9</w:t>
      </w:r>
    </w:p>
    <w:p w:rsidR="00D96FDE" w:rsidRPr="008240EC" w:rsidRDefault="00D96FDE" w:rsidP="00235936">
      <w:pPr>
        <w:jc w:val="center"/>
        <w:rPr>
          <w:rFonts w:ascii="Arial Narrow" w:hAnsi="Arial Narrow" w:cs="Tahoma"/>
          <w:b/>
          <w:sz w:val="24"/>
          <w:szCs w:val="24"/>
          <w:lang w:val="id-ID"/>
        </w:rPr>
      </w:pPr>
      <w:r w:rsidRPr="008240EC">
        <w:rPr>
          <w:rFonts w:ascii="Arial Narrow" w:hAnsi="Arial Narrow" w:cs="Tahoma"/>
          <w:b/>
          <w:sz w:val="24"/>
          <w:szCs w:val="24"/>
        </w:rPr>
        <w:t xml:space="preserve">   Pemberangkatan Jama’ah Haji Kota Bukittinggi</w:t>
      </w:r>
    </w:p>
    <w:tbl>
      <w:tblPr>
        <w:tblStyle w:val="TableGrid"/>
        <w:tblW w:w="0" w:type="auto"/>
        <w:tblInd w:w="1101" w:type="dxa"/>
        <w:tblLook w:val="04A0"/>
      </w:tblPr>
      <w:tblGrid>
        <w:gridCol w:w="709"/>
        <w:gridCol w:w="2693"/>
        <w:gridCol w:w="2664"/>
      </w:tblGrid>
      <w:tr w:rsidR="00D96FDE" w:rsidRPr="008240EC" w:rsidTr="0046464F">
        <w:trPr>
          <w:tblHeader/>
        </w:trPr>
        <w:tc>
          <w:tcPr>
            <w:tcW w:w="709"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No</w:t>
            </w:r>
          </w:p>
        </w:tc>
        <w:tc>
          <w:tcPr>
            <w:tcW w:w="2693"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Tahun</w:t>
            </w:r>
          </w:p>
        </w:tc>
        <w:tc>
          <w:tcPr>
            <w:tcW w:w="2664" w:type="dxa"/>
            <w:vAlign w:val="center"/>
          </w:tcPr>
          <w:p w:rsidR="00D96FDE" w:rsidRPr="008240EC" w:rsidRDefault="00D96FDE" w:rsidP="00235936">
            <w:pPr>
              <w:spacing w:line="360" w:lineRule="auto"/>
              <w:jc w:val="center"/>
              <w:rPr>
                <w:rFonts w:ascii="Arial Narrow" w:hAnsi="Arial Narrow" w:cs="Tahoma"/>
                <w:b/>
                <w:sz w:val="24"/>
                <w:szCs w:val="24"/>
              </w:rPr>
            </w:pPr>
            <w:r w:rsidRPr="008240EC">
              <w:rPr>
                <w:rFonts w:ascii="Arial Narrow" w:hAnsi="Arial Narrow" w:cs="Tahoma"/>
                <w:b/>
                <w:sz w:val="24"/>
                <w:szCs w:val="24"/>
              </w:rPr>
              <w:t>Jumlah</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1</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2010</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529 Orang</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2011</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338 Orang</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3</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2012</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340 Orang</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4</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2013</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249 Orang</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5</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2014</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275 Orang</w:t>
            </w:r>
          </w:p>
        </w:tc>
      </w:tr>
      <w:tr w:rsidR="00D96FDE" w:rsidRPr="008240EC" w:rsidTr="00EF5B98">
        <w:trPr>
          <w:trHeight w:hRule="exact" w:val="340"/>
        </w:trPr>
        <w:tc>
          <w:tcPr>
            <w:tcW w:w="709"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lastRenderedPageBreak/>
              <w:t>6</w:t>
            </w:r>
          </w:p>
        </w:tc>
        <w:tc>
          <w:tcPr>
            <w:tcW w:w="2693"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2015</w:t>
            </w:r>
          </w:p>
        </w:tc>
        <w:tc>
          <w:tcPr>
            <w:tcW w:w="2664" w:type="dxa"/>
            <w:vAlign w:val="center"/>
          </w:tcPr>
          <w:p w:rsidR="00D96FDE" w:rsidRPr="008240EC" w:rsidRDefault="00D96FDE" w:rsidP="00EF5B98">
            <w:pPr>
              <w:spacing w:line="360" w:lineRule="auto"/>
              <w:jc w:val="center"/>
              <w:rPr>
                <w:rFonts w:ascii="Arial Narrow" w:hAnsi="Arial Narrow" w:cs="Tahoma"/>
                <w:sz w:val="24"/>
                <w:szCs w:val="24"/>
              </w:rPr>
            </w:pPr>
            <w:r w:rsidRPr="008240EC">
              <w:rPr>
                <w:rFonts w:ascii="Arial Narrow" w:hAnsi="Arial Narrow" w:cs="Tahoma"/>
                <w:sz w:val="24"/>
                <w:szCs w:val="24"/>
              </w:rPr>
              <w:t>257 Orang</w:t>
            </w:r>
          </w:p>
        </w:tc>
      </w:tr>
      <w:tr w:rsidR="00AC4749" w:rsidRPr="008240EC" w:rsidTr="00EF5B98">
        <w:trPr>
          <w:trHeight w:hRule="exact" w:val="340"/>
        </w:trPr>
        <w:tc>
          <w:tcPr>
            <w:tcW w:w="709" w:type="dxa"/>
            <w:vAlign w:val="center"/>
          </w:tcPr>
          <w:p w:rsidR="00AC4749" w:rsidRPr="008240EC" w:rsidRDefault="00AC4749" w:rsidP="00EF5B98">
            <w:pPr>
              <w:jc w:val="center"/>
              <w:rPr>
                <w:rFonts w:ascii="Arial Narrow" w:hAnsi="Arial Narrow" w:cs="Tahoma"/>
                <w:sz w:val="24"/>
                <w:szCs w:val="24"/>
              </w:rPr>
            </w:pPr>
            <w:r w:rsidRPr="008240EC">
              <w:rPr>
                <w:rFonts w:ascii="Arial Narrow" w:hAnsi="Arial Narrow" w:cs="Tahoma"/>
                <w:sz w:val="24"/>
                <w:szCs w:val="24"/>
              </w:rPr>
              <w:t>7</w:t>
            </w:r>
          </w:p>
        </w:tc>
        <w:tc>
          <w:tcPr>
            <w:tcW w:w="2693" w:type="dxa"/>
            <w:vAlign w:val="center"/>
          </w:tcPr>
          <w:p w:rsidR="00AC4749" w:rsidRPr="008240EC" w:rsidRDefault="00AC4749" w:rsidP="00EF5B98">
            <w:pPr>
              <w:jc w:val="center"/>
              <w:rPr>
                <w:rFonts w:ascii="Arial Narrow" w:hAnsi="Arial Narrow" w:cs="Tahoma"/>
                <w:sz w:val="24"/>
                <w:szCs w:val="24"/>
              </w:rPr>
            </w:pPr>
            <w:r w:rsidRPr="008240EC">
              <w:rPr>
                <w:rFonts w:ascii="Arial Narrow" w:hAnsi="Arial Narrow" w:cs="Tahoma"/>
                <w:sz w:val="24"/>
                <w:szCs w:val="24"/>
              </w:rPr>
              <w:t>2016</w:t>
            </w:r>
          </w:p>
        </w:tc>
        <w:tc>
          <w:tcPr>
            <w:tcW w:w="2664" w:type="dxa"/>
            <w:vAlign w:val="center"/>
          </w:tcPr>
          <w:p w:rsidR="00AC4749" w:rsidRPr="008240EC" w:rsidRDefault="007A71D1" w:rsidP="00EF5B98">
            <w:pPr>
              <w:jc w:val="center"/>
              <w:rPr>
                <w:rFonts w:ascii="Arial Narrow" w:hAnsi="Arial Narrow" w:cs="Tahoma"/>
                <w:sz w:val="24"/>
                <w:szCs w:val="24"/>
              </w:rPr>
            </w:pPr>
            <w:r w:rsidRPr="008240EC">
              <w:rPr>
                <w:rFonts w:ascii="Arial Narrow" w:hAnsi="Arial Narrow" w:cs="Tahoma"/>
                <w:sz w:val="24"/>
                <w:szCs w:val="24"/>
              </w:rPr>
              <w:t>257 Orang</w:t>
            </w:r>
          </w:p>
        </w:tc>
      </w:tr>
    </w:tbl>
    <w:p w:rsidR="00D96FDE" w:rsidRPr="008240EC" w:rsidRDefault="00D96FDE" w:rsidP="00235936">
      <w:pPr>
        <w:jc w:val="both"/>
        <w:rPr>
          <w:rFonts w:ascii="Arial Narrow" w:hAnsi="Arial Narrow" w:cs="Tahoma"/>
          <w:i/>
        </w:rPr>
      </w:pPr>
      <w:r w:rsidRPr="008240EC">
        <w:rPr>
          <w:rFonts w:ascii="Arial Narrow" w:hAnsi="Arial Narrow" w:cs="Tahoma"/>
          <w:i/>
          <w:sz w:val="24"/>
          <w:szCs w:val="24"/>
        </w:rPr>
        <w:tab/>
      </w:r>
      <w:r w:rsidR="004175E2" w:rsidRPr="008240EC">
        <w:rPr>
          <w:rFonts w:ascii="Arial Narrow" w:hAnsi="Arial Narrow" w:cs="Tahoma"/>
          <w:i/>
          <w:lang w:val="id-ID"/>
        </w:rPr>
        <w:t xml:space="preserve">     </w:t>
      </w:r>
      <w:r w:rsidRPr="008240EC">
        <w:rPr>
          <w:rFonts w:ascii="Arial Narrow" w:hAnsi="Arial Narrow" w:cs="Tahoma"/>
          <w:i/>
        </w:rPr>
        <w:t>Sumber : Kementerian Agama Kantor Kota Bukittinggi</w:t>
      </w:r>
      <w:r w:rsidR="00EF5B98" w:rsidRPr="008240EC">
        <w:rPr>
          <w:rFonts w:ascii="Arial Narrow" w:hAnsi="Arial Narrow" w:cs="Tahoma"/>
          <w:i/>
        </w:rPr>
        <w:t xml:space="preserve"> 2016</w:t>
      </w:r>
    </w:p>
    <w:p w:rsidR="00D96FDE" w:rsidRPr="008240EC" w:rsidRDefault="00D96FDE" w:rsidP="00235936">
      <w:pPr>
        <w:jc w:val="both"/>
        <w:rPr>
          <w:rFonts w:ascii="Arial Narrow" w:hAnsi="Arial Narrow" w:cs="Tahoma"/>
          <w:color w:val="FF0000"/>
          <w:sz w:val="24"/>
          <w:szCs w:val="24"/>
        </w:rPr>
      </w:pPr>
    </w:p>
    <w:p w:rsidR="00094C14" w:rsidRPr="008240EC" w:rsidRDefault="00D96FDE" w:rsidP="0021426C">
      <w:pPr>
        <w:tabs>
          <w:tab w:val="left" w:pos="426"/>
        </w:tabs>
        <w:ind w:left="426" w:firstLine="744"/>
        <w:jc w:val="both"/>
        <w:rPr>
          <w:rFonts w:ascii="Arial Narrow" w:hAnsi="Arial Narrow" w:cs="Tahoma"/>
          <w:sz w:val="24"/>
          <w:szCs w:val="24"/>
        </w:rPr>
      </w:pPr>
      <w:r w:rsidRPr="008240EC">
        <w:rPr>
          <w:rFonts w:ascii="Arial Narrow" w:hAnsi="Arial Narrow" w:cs="Tahoma"/>
          <w:sz w:val="24"/>
          <w:szCs w:val="24"/>
        </w:rPr>
        <w:t>Sepulangnya jemaah Haji bergabung dalam suatu wadah ikatan Persaudaraan Haji Indonesia, hal ini sangat memberikan dampak yang positif serta memberikan kontribusi bagi pembangunan kegamaan di Kota Bukittinggi.</w:t>
      </w:r>
      <w:bookmarkStart w:id="0" w:name="_GoBack"/>
      <w:bookmarkEnd w:id="0"/>
      <w:r w:rsidR="0021426C" w:rsidRPr="008240EC">
        <w:rPr>
          <w:rFonts w:ascii="Arial Narrow" w:hAnsi="Arial Narrow" w:cs="Tahoma"/>
          <w:sz w:val="24"/>
          <w:szCs w:val="24"/>
        </w:rPr>
        <w:t xml:space="preserve"> </w:t>
      </w:r>
    </w:p>
    <w:sectPr w:rsidR="00094C14" w:rsidRPr="008240EC" w:rsidSect="0046464F">
      <w:footerReference w:type="default" r:id="rId10"/>
      <w:pgSz w:w="11907" w:h="16839" w:code="9"/>
      <w:pgMar w:top="1701" w:right="1701" w:bottom="1985" w:left="2268" w:header="709"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A95" w:rsidRDefault="002D6A95" w:rsidP="007A56A1">
      <w:pPr>
        <w:spacing w:line="240" w:lineRule="auto"/>
      </w:pPr>
      <w:r>
        <w:separator/>
      </w:r>
    </w:p>
  </w:endnote>
  <w:endnote w:type="continuationSeparator" w:id="0">
    <w:p w:rsidR="002D6A95" w:rsidRDefault="002D6A95" w:rsidP="007A56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G Times"/>
    <w:panose1 w:val="02020603050405020304"/>
    <w:charset w:val="00"/>
    <w:family w:val="roman"/>
    <w:pitch w:val="variable"/>
    <w:sig w:usb0="E0002EFF" w:usb1="C000785B" w:usb2="00000009" w:usb3="00000000" w:csb0="000001FF" w:csb1="00000000"/>
  </w:font>
  <w:font w:name="Cambria">
    <w:altName w:val="Palatino Linotype"/>
    <w:panose1 w:val="02040503050406030204"/>
    <w:charset w:val="00"/>
    <w:family w:val="roman"/>
    <w:pitch w:val="variable"/>
    <w:sig w:usb0="E00002FF" w:usb1="400004FF" w:usb2="00000000" w:usb3="00000000" w:csb0="0000019F" w:csb1="00000000"/>
  </w:font>
  <w:font w:name="Calibri">
    <w:altName w:val="Lucida Sans Unicode"/>
    <w:panose1 w:val="020F0502020204030204"/>
    <w:charset w:val="00"/>
    <w:family w:val="swiss"/>
    <w:pitch w:val="variable"/>
    <w:sig w:usb0="E0002AFF" w:usb1="C000247B"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tane">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LuzSans-Book">
    <w:altName w:val="Times New Roman"/>
    <w:charset w:val="00"/>
    <w:family w:val="auto"/>
    <w:pitch w:val="variable"/>
    <w:sig w:usb0="00000001" w:usb1="5000204A" w:usb2="00000000" w:usb3="00000000" w:csb0="0000019F" w:csb1="00000000"/>
  </w:font>
  <w:font w:name="Souvenir Lt BT">
    <w:altName w:val="Georgia"/>
    <w:charset w:val="00"/>
    <w:family w:val="roman"/>
    <w:pitch w:val="variable"/>
    <w:sig w:usb0="00000087" w:usb1="00000000" w:usb2="00000000" w:usb3="00000000" w:csb0="0000001B" w:csb1="00000000"/>
  </w:font>
  <w:font w:name="DejaVu Sans">
    <w:altName w:val="Times New Roman"/>
    <w:panose1 w:val="00000000000000000000"/>
    <w:charset w:val="00"/>
    <w:family w:val="auto"/>
    <w:notTrueType/>
    <w:pitch w:val="variable"/>
    <w:sig w:usb0="00000003" w:usb1="00000000" w:usb2="00000000" w:usb3="00000000" w:csb0="00000001" w:csb1="00000000"/>
  </w:font>
  <w:font w:name="PBIXMP+BookmanOldStyle-Bold">
    <w:altName w:val="PBIXMP+BookmanOldStyle-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04" w:rsidRPr="008240EC" w:rsidRDefault="00914C04" w:rsidP="00A87D58">
    <w:pPr>
      <w:pStyle w:val="Footer"/>
      <w:tabs>
        <w:tab w:val="clear" w:pos="4513"/>
        <w:tab w:val="left" w:pos="4497"/>
        <w:tab w:val="right" w:pos="7940"/>
      </w:tabs>
      <w:rPr>
        <w:rFonts w:ascii="Century Schoolbook" w:hAnsi="Century Schoolbook"/>
        <w:sz w:val="18"/>
        <w:szCs w:val="18"/>
        <w:lang w:val="id-ID"/>
      </w:rPr>
    </w:pPr>
    <w:r w:rsidRPr="00D6132E">
      <w:rPr>
        <w:rFonts w:ascii="Century Schoolbook" w:hAnsi="Century Schoolbook"/>
        <w:i/>
        <w:noProof/>
        <w:sz w:val="18"/>
        <w:szCs w:val="18"/>
      </w:rPr>
      <w:pict>
        <v:line id="Straight Connector 5" o:spid="_x0000_s4097" style="position:absolute;z-index:251660288;visibility:visible;mso-wrap-distance-top:-3e-5mm;mso-wrap-distance-bottom:-3e-5mm" from="-.2pt,.1pt" to="39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" strokecolor="black [3213]" strokeweight="1pt">
          <o:lock v:ext="edit" shapetype="f"/>
        </v:line>
      </w:pict>
    </w:r>
    <w:r w:rsidRPr="008240EC">
      <w:rPr>
        <w:rFonts w:ascii="Century Schoolbook" w:hAnsi="Century Schoolbook"/>
        <w:i/>
        <w:sz w:val="18"/>
        <w:szCs w:val="18"/>
      </w:rPr>
      <w:t>Laporan Penyelenggaraan Pemerintah</w:t>
    </w:r>
    <w:r w:rsidRPr="008240EC">
      <w:rPr>
        <w:rFonts w:ascii="Century Schoolbook" w:hAnsi="Century Schoolbook"/>
        <w:i/>
        <w:sz w:val="18"/>
        <w:szCs w:val="18"/>
        <w:lang w:val="id-ID"/>
      </w:rPr>
      <w:t>an</w:t>
    </w:r>
    <w:r w:rsidRPr="008240EC">
      <w:rPr>
        <w:rFonts w:ascii="Century Schoolbook" w:hAnsi="Century Schoolbook"/>
        <w:i/>
        <w:sz w:val="18"/>
        <w:szCs w:val="18"/>
      </w:rPr>
      <w:t xml:space="preserve"> Daerah Kota Bukittinggi Tahun 2016</w:t>
    </w:r>
    <w:r w:rsidRPr="008240EC">
      <w:rPr>
        <w:rFonts w:ascii="Century Schoolbook" w:hAnsi="Century Schoolbook"/>
        <w:sz w:val="18"/>
        <w:szCs w:val="18"/>
      </w:rPr>
      <w:tab/>
    </w:r>
    <w:r w:rsidRPr="008240EC">
      <w:rPr>
        <w:rFonts w:ascii="Century Schoolbook" w:hAnsi="Century Schoolbook"/>
        <w:sz w:val="18"/>
        <w:szCs w:val="18"/>
        <w:lang w:val="id-ID"/>
      </w:rPr>
      <w:t>I</w:t>
    </w:r>
    <w:r w:rsidRPr="008240EC">
      <w:rPr>
        <w:rFonts w:ascii="Century Schoolbook" w:hAnsi="Century Schoolbook"/>
        <w:sz w:val="18"/>
        <w:szCs w:val="18"/>
      </w:rPr>
      <w:t>-</w:t>
    </w:r>
    <w:r w:rsidRPr="008240EC">
      <w:rPr>
        <w:rFonts w:ascii="Century Schoolbook" w:hAnsi="Century Schoolbook"/>
        <w:sz w:val="18"/>
        <w:szCs w:val="18"/>
      </w:rPr>
      <w:fldChar w:fldCharType="begin"/>
    </w:r>
    <w:r w:rsidRPr="008240EC">
      <w:rPr>
        <w:rFonts w:ascii="Century Schoolbook" w:hAnsi="Century Schoolbook"/>
        <w:sz w:val="18"/>
        <w:szCs w:val="18"/>
      </w:rPr>
      <w:instrText xml:space="preserve"> PAGE   \* MERGEFORMAT </w:instrText>
    </w:r>
    <w:r w:rsidRPr="008240EC">
      <w:rPr>
        <w:rFonts w:ascii="Century Schoolbook" w:hAnsi="Century Schoolbook"/>
        <w:sz w:val="18"/>
        <w:szCs w:val="18"/>
      </w:rPr>
      <w:fldChar w:fldCharType="separate"/>
    </w:r>
    <w:r w:rsidR="001104F1">
      <w:rPr>
        <w:rFonts w:ascii="Century Schoolbook" w:hAnsi="Century Schoolbook"/>
        <w:noProof/>
        <w:sz w:val="18"/>
        <w:szCs w:val="18"/>
      </w:rPr>
      <w:t>33</w:t>
    </w:r>
    <w:r w:rsidRPr="008240EC">
      <w:rPr>
        <w:rFonts w:ascii="Century Schoolbook" w:hAnsi="Century Schoolbook"/>
        <w:sz w:val="18"/>
        <w:szCs w:val="18"/>
      </w:rPr>
      <w:fldChar w:fldCharType="end"/>
    </w:r>
  </w:p>
  <w:p w:rsidR="00914C04" w:rsidRPr="00A87D58" w:rsidRDefault="00914C04" w:rsidP="00A87D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A95" w:rsidRDefault="002D6A95" w:rsidP="007A56A1">
      <w:pPr>
        <w:spacing w:line="240" w:lineRule="auto"/>
      </w:pPr>
      <w:r>
        <w:separator/>
      </w:r>
    </w:p>
  </w:footnote>
  <w:footnote w:type="continuationSeparator" w:id="0">
    <w:p w:rsidR="002D6A95" w:rsidRDefault="002D6A95" w:rsidP="007A56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1B2EB3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3"/>
    <w:multiLevelType w:val="singleLevel"/>
    <w:tmpl w:val="4710904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9"/>
    <w:multiLevelType w:val="singleLevel"/>
    <w:tmpl w:val="50AAFD2E"/>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0000012"/>
    <w:multiLevelType w:val="multilevel"/>
    <w:tmpl w:val="EC1A2CB0"/>
    <w:name w:val="WW8Num37"/>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4"/>
    <w:multiLevelType w:val="multilevel"/>
    <w:tmpl w:val="78A8663E"/>
    <w:name w:val="WW8Num67"/>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5">
    <w:nsid w:val="057F1258"/>
    <w:multiLevelType w:val="hybridMultilevel"/>
    <w:tmpl w:val="477CC886"/>
    <w:lvl w:ilvl="0" w:tplc="81C850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3B10D1"/>
    <w:multiLevelType w:val="hybridMultilevel"/>
    <w:tmpl w:val="C2CEFCE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1B7513D6"/>
    <w:multiLevelType w:val="hybridMultilevel"/>
    <w:tmpl w:val="3698F514"/>
    <w:lvl w:ilvl="0" w:tplc="0421000F">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8">
    <w:nsid w:val="1ED20725"/>
    <w:multiLevelType w:val="hybridMultilevel"/>
    <w:tmpl w:val="C0A06222"/>
    <w:lvl w:ilvl="0" w:tplc="04090015">
      <w:start w:val="1"/>
      <w:numFmt w:val="upperLetter"/>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39F4B68E">
      <w:start w:val="1"/>
      <w:numFmt w:val="bullet"/>
      <w:lvlText w:val="-"/>
      <w:lvlJc w:val="left"/>
      <w:pPr>
        <w:ind w:left="2340" w:hanging="360"/>
      </w:pPr>
      <w:rPr>
        <w:rFonts w:ascii="Tahoma" w:eastAsia="Times New Roman" w:hAnsi="Tahoma" w:hint="default"/>
      </w:rPr>
    </w:lvl>
    <w:lvl w:ilvl="3" w:tplc="04090019">
      <w:start w:val="1"/>
      <w:numFmt w:val="lowerLetter"/>
      <w:lvlText w:val="%4."/>
      <w:lvlJc w:val="left"/>
      <w:pPr>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7301082"/>
    <w:multiLevelType w:val="multilevel"/>
    <w:tmpl w:val="0421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F26E9A"/>
    <w:multiLevelType w:val="hybridMultilevel"/>
    <w:tmpl w:val="C4E4136E"/>
    <w:lvl w:ilvl="0" w:tplc="F49483F6">
      <w:start w:val="1"/>
      <w:numFmt w:val="decimal"/>
      <w:lvlText w:val="%1."/>
      <w:lvlJc w:val="left"/>
      <w:pPr>
        <w:ind w:left="1350" w:hanging="360"/>
      </w:pPr>
      <w:rPr>
        <w:rFonts w:hint="default"/>
        <w:color w:val="000000"/>
      </w:rPr>
    </w:lvl>
    <w:lvl w:ilvl="1" w:tplc="04090011">
      <w:start w:val="1"/>
      <w:numFmt w:val="decimal"/>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nsid w:val="312B0245"/>
    <w:multiLevelType w:val="hybridMultilevel"/>
    <w:tmpl w:val="6F58E5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A17857"/>
    <w:multiLevelType w:val="multilevel"/>
    <w:tmpl w:val="096E1E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B0977F3"/>
    <w:multiLevelType w:val="multilevel"/>
    <w:tmpl w:val="04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D1929E3"/>
    <w:multiLevelType w:val="multilevel"/>
    <w:tmpl w:val="3998D29A"/>
    <w:lvl w:ilvl="0">
      <w:start w:val="1"/>
      <w:numFmt w:val="decimal"/>
      <w:lvlText w:val="%1"/>
      <w:lvlJc w:val="left"/>
      <w:pPr>
        <w:ind w:left="645" w:hanging="645"/>
      </w:pPr>
      <w:rPr>
        <w:rFonts w:hint="default"/>
        <w:b/>
      </w:rPr>
    </w:lvl>
    <w:lvl w:ilvl="1">
      <w:start w:val="3"/>
      <w:numFmt w:val="decimal"/>
      <w:lvlText w:val="%1.%2"/>
      <w:lvlJc w:val="left"/>
      <w:pPr>
        <w:ind w:left="900" w:hanging="72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600" w:hanging="2160"/>
      </w:pPr>
      <w:rPr>
        <w:rFonts w:hint="default"/>
        <w:b/>
      </w:rPr>
    </w:lvl>
  </w:abstractNum>
  <w:abstractNum w:abstractNumId="15">
    <w:nsid w:val="40931A18"/>
    <w:multiLevelType w:val="multilevel"/>
    <w:tmpl w:val="0809001D"/>
    <w:styleLink w:val="Style1"/>
    <w:lvl w:ilvl="0">
      <w:start w:val="1"/>
      <w:numFmt w:val="upp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0F07958"/>
    <w:multiLevelType w:val="multilevel"/>
    <w:tmpl w:val="EEB426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4.%3"/>
      <w:lvlJc w:val="left"/>
      <w:pPr>
        <w:ind w:left="1288"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nsid w:val="46944EA9"/>
    <w:multiLevelType w:val="hybridMultilevel"/>
    <w:tmpl w:val="8D9E8B44"/>
    <w:lvl w:ilvl="0" w:tplc="4328D352">
      <w:start w:val="1"/>
      <w:numFmt w:val="decimal"/>
      <w:lvlText w:val="%1)"/>
      <w:lvlJc w:val="left"/>
      <w:pPr>
        <w:ind w:left="1069" w:hanging="360"/>
      </w:pPr>
      <w:rPr>
        <w:rFonts w:hint="default"/>
        <w:b w:val="0"/>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4E32097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5E8C79CF"/>
    <w:multiLevelType w:val="hybridMultilevel"/>
    <w:tmpl w:val="15B6375E"/>
    <w:lvl w:ilvl="0" w:tplc="849A8706">
      <w:start w:val="1"/>
      <w:numFmt w:val="lowerLetter"/>
      <w:lvlText w:val="%1."/>
      <w:lvlJc w:val="left"/>
      <w:pPr>
        <w:ind w:left="1980" w:hanging="360"/>
      </w:pPr>
      <w:rPr>
        <w:color w:val="auto"/>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6DA40852"/>
    <w:multiLevelType w:val="hybridMultilevel"/>
    <w:tmpl w:val="E37EF7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54239"/>
    <w:multiLevelType w:val="hybridMultilevel"/>
    <w:tmpl w:val="613EF782"/>
    <w:lvl w:ilvl="0" w:tplc="50984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0A003A"/>
    <w:multiLevelType w:val="multilevel"/>
    <w:tmpl w:val="D6D2F9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5.%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745704F7"/>
    <w:multiLevelType w:val="hybridMultilevel"/>
    <w:tmpl w:val="0584DA1C"/>
    <w:lvl w:ilvl="0" w:tplc="F80C81A4">
      <w:start w:val="1"/>
      <w:numFmt w:val="bullet"/>
      <w:lvlText w:val="-"/>
      <w:lvlJc w:val="left"/>
      <w:pPr>
        <w:ind w:left="1620" w:hanging="360"/>
      </w:pPr>
      <w:rPr>
        <w:rFonts w:ascii="Times New Roman" w:eastAsiaTheme="minorHAnsi"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nsid w:val="751C0079"/>
    <w:multiLevelType w:val="hybridMultilevel"/>
    <w:tmpl w:val="719A8FF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nsid w:val="7BBD54A9"/>
    <w:multiLevelType w:val="hybridMultilevel"/>
    <w:tmpl w:val="B9242CD0"/>
    <w:lvl w:ilvl="0" w:tplc="0409000F">
      <w:start w:val="1"/>
      <w:numFmt w:val="decimal"/>
      <w:lvlText w:val="%1."/>
      <w:lvlJc w:val="left"/>
      <w:pPr>
        <w:ind w:left="720" w:hanging="360"/>
      </w:pPr>
      <w:rPr>
        <w:rFonts w:cs="Times New Roman"/>
        <w:b w:val="0"/>
      </w:rPr>
    </w:lvl>
    <w:lvl w:ilvl="1" w:tplc="0409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6"/>
  </w:num>
  <w:num w:numId="2">
    <w:abstractNumId w:val="17"/>
  </w:num>
  <w:num w:numId="3">
    <w:abstractNumId w:val="25"/>
  </w:num>
  <w:num w:numId="4">
    <w:abstractNumId w:val="23"/>
  </w:num>
  <w:num w:numId="5">
    <w:abstractNumId w:val="19"/>
  </w:num>
  <w:num w:numId="6">
    <w:abstractNumId w:val="5"/>
  </w:num>
  <w:num w:numId="7">
    <w:abstractNumId w:val="20"/>
  </w:num>
  <w:num w:numId="8">
    <w:abstractNumId w:val="21"/>
  </w:num>
  <w:num w:numId="9">
    <w:abstractNumId w:val="3"/>
  </w:num>
  <w:num w:numId="10">
    <w:abstractNumId w:val="8"/>
  </w:num>
  <w:num w:numId="11">
    <w:abstractNumId w:val="1"/>
  </w:num>
  <w:num w:numId="12">
    <w:abstractNumId w:val="0"/>
  </w:num>
  <w:num w:numId="13">
    <w:abstractNumId w:val="18"/>
  </w:num>
  <w:num w:numId="14">
    <w:abstractNumId w:val="15"/>
  </w:num>
  <w:num w:numId="15">
    <w:abstractNumId w:val="13"/>
  </w:num>
  <w:num w:numId="16">
    <w:abstractNumId w:val="2"/>
  </w:num>
  <w:num w:numId="17">
    <w:abstractNumId w:val="7"/>
  </w:num>
  <w:num w:numId="18">
    <w:abstractNumId w:val="9"/>
  </w:num>
  <w:num w:numId="19">
    <w:abstractNumId w:val="11"/>
  </w:num>
  <w:num w:numId="20">
    <w:abstractNumId w:val="10"/>
  </w:num>
  <w:num w:numId="21">
    <w:abstractNumId w:val="14"/>
  </w:num>
  <w:num w:numId="22">
    <w:abstractNumId w:val="2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displayVertic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B17B57"/>
    <w:rsid w:val="00000B7F"/>
    <w:rsid w:val="00001336"/>
    <w:rsid w:val="00022433"/>
    <w:rsid w:val="00025753"/>
    <w:rsid w:val="00026677"/>
    <w:rsid w:val="00031B5D"/>
    <w:rsid w:val="00031E17"/>
    <w:rsid w:val="00034FB6"/>
    <w:rsid w:val="00036AA4"/>
    <w:rsid w:val="00047F1B"/>
    <w:rsid w:val="0005678D"/>
    <w:rsid w:val="00071E4D"/>
    <w:rsid w:val="00076163"/>
    <w:rsid w:val="00085A34"/>
    <w:rsid w:val="00094C14"/>
    <w:rsid w:val="000A1D51"/>
    <w:rsid w:val="000A25E2"/>
    <w:rsid w:val="000A52D0"/>
    <w:rsid w:val="000A546C"/>
    <w:rsid w:val="000A562C"/>
    <w:rsid w:val="000B190D"/>
    <w:rsid w:val="000B7EA0"/>
    <w:rsid w:val="000C18B5"/>
    <w:rsid w:val="000D226B"/>
    <w:rsid w:val="000F05E4"/>
    <w:rsid w:val="000F6C10"/>
    <w:rsid w:val="001104F1"/>
    <w:rsid w:val="001175E6"/>
    <w:rsid w:val="00121C5A"/>
    <w:rsid w:val="00122F97"/>
    <w:rsid w:val="00130854"/>
    <w:rsid w:val="00133B67"/>
    <w:rsid w:val="00140FED"/>
    <w:rsid w:val="00143932"/>
    <w:rsid w:val="00153143"/>
    <w:rsid w:val="00156BB5"/>
    <w:rsid w:val="00160A92"/>
    <w:rsid w:val="00160E28"/>
    <w:rsid w:val="00182A17"/>
    <w:rsid w:val="001A20AD"/>
    <w:rsid w:val="001A64FB"/>
    <w:rsid w:val="001B3375"/>
    <w:rsid w:val="001C6B62"/>
    <w:rsid w:val="001D0D91"/>
    <w:rsid w:val="001D18AC"/>
    <w:rsid w:val="001F4C4E"/>
    <w:rsid w:val="001F5B84"/>
    <w:rsid w:val="0020027C"/>
    <w:rsid w:val="00203141"/>
    <w:rsid w:val="00204BEE"/>
    <w:rsid w:val="00210BAC"/>
    <w:rsid w:val="0021270F"/>
    <w:rsid w:val="0021426C"/>
    <w:rsid w:val="0022466A"/>
    <w:rsid w:val="00235936"/>
    <w:rsid w:val="00240381"/>
    <w:rsid w:val="00241911"/>
    <w:rsid w:val="00246ED0"/>
    <w:rsid w:val="00273E68"/>
    <w:rsid w:val="002745B0"/>
    <w:rsid w:val="00281BE4"/>
    <w:rsid w:val="002912B1"/>
    <w:rsid w:val="00291CA5"/>
    <w:rsid w:val="002A482C"/>
    <w:rsid w:val="002A6898"/>
    <w:rsid w:val="002A6D8B"/>
    <w:rsid w:val="002A7E84"/>
    <w:rsid w:val="002C0510"/>
    <w:rsid w:val="002C4DC5"/>
    <w:rsid w:val="002D0760"/>
    <w:rsid w:val="002D13B8"/>
    <w:rsid w:val="002D564A"/>
    <w:rsid w:val="002D6A95"/>
    <w:rsid w:val="002E2D03"/>
    <w:rsid w:val="002E4F94"/>
    <w:rsid w:val="002F7C1C"/>
    <w:rsid w:val="00301587"/>
    <w:rsid w:val="003046BA"/>
    <w:rsid w:val="0031573E"/>
    <w:rsid w:val="0032115F"/>
    <w:rsid w:val="00330B76"/>
    <w:rsid w:val="003323B7"/>
    <w:rsid w:val="00334DA5"/>
    <w:rsid w:val="003467FC"/>
    <w:rsid w:val="00352650"/>
    <w:rsid w:val="00361614"/>
    <w:rsid w:val="00366305"/>
    <w:rsid w:val="00367105"/>
    <w:rsid w:val="00370CE5"/>
    <w:rsid w:val="00376A57"/>
    <w:rsid w:val="00377EC8"/>
    <w:rsid w:val="00382E8E"/>
    <w:rsid w:val="0039049E"/>
    <w:rsid w:val="00392F91"/>
    <w:rsid w:val="003A2B6B"/>
    <w:rsid w:val="003A3E51"/>
    <w:rsid w:val="003C7A31"/>
    <w:rsid w:val="003E2AF4"/>
    <w:rsid w:val="003F2B16"/>
    <w:rsid w:val="003F2F2F"/>
    <w:rsid w:val="00401C17"/>
    <w:rsid w:val="004175E2"/>
    <w:rsid w:val="00417616"/>
    <w:rsid w:val="0042274D"/>
    <w:rsid w:val="00427721"/>
    <w:rsid w:val="004348CB"/>
    <w:rsid w:val="00440118"/>
    <w:rsid w:val="0044143F"/>
    <w:rsid w:val="00446B7A"/>
    <w:rsid w:val="00450DB9"/>
    <w:rsid w:val="0046051C"/>
    <w:rsid w:val="0046464F"/>
    <w:rsid w:val="00466417"/>
    <w:rsid w:val="00472C20"/>
    <w:rsid w:val="00481043"/>
    <w:rsid w:val="00482CDF"/>
    <w:rsid w:val="004A1E98"/>
    <w:rsid w:val="004B1CC5"/>
    <w:rsid w:val="004B72B7"/>
    <w:rsid w:val="004B730E"/>
    <w:rsid w:val="004C3D08"/>
    <w:rsid w:val="004C6B95"/>
    <w:rsid w:val="004E634B"/>
    <w:rsid w:val="004F7346"/>
    <w:rsid w:val="00511D6A"/>
    <w:rsid w:val="005149BA"/>
    <w:rsid w:val="00522F57"/>
    <w:rsid w:val="00525980"/>
    <w:rsid w:val="0053224B"/>
    <w:rsid w:val="0053728B"/>
    <w:rsid w:val="00543C48"/>
    <w:rsid w:val="00553881"/>
    <w:rsid w:val="00556CE8"/>
    <w:rsid w:val="00563D0E"/>
    <w:rsid w:val="005A0552"/>
    <w:rsid w:val="005A2587"/>
    <w:rsid w:val="005A2B99"/>
    <w:rsid w:val="005D3280"/>
    <w:rsid w:val="005E1C37"/>
    <w:rsid w:val="005E5CCB"/>
    <w:rsid w:val="00601B59"/>
    <w:rsid w:val="00601D5B"/>
    <w:rsid w:val="006048B9"/>
    <w:rsid w:val="006177D8"/>
    <w:rsid w:val="0065679A"/>
    <w:rsid w:val="00665B03"/>
    <w:rsid w:val="006723F6"/>
    <w:rsid w:val="00675080"/>
    <w:rsid w:val="00676A28"/>
    <w:rsid w:val="006900DC"/>
    <w:rsid w:val="006A20D2"/>
    <w:rsid w:val="006A68C0"/>
    <w:rsid w:val="006B6159"/>
    <w:rsid w:val="006C182F"/>
    <w:rsid w:val="006D57BF"/>
    <w:rsid w:val="006E0B1E"/>
    <w:rsid w:val="006E1083"/>
    <w:rsid w:val="006F7D40"/>
    <w:rsid w:val="00700570"/>
    <w:rsid w:val="00716FCB"/>
    <w:rsid w:val="00727B2B"/>
    <w:rsid w:val="007576E4"/>
    <w:rsid w:val="00772A49"/>
    <w:rsid w:val="00773842"/>
    <w:rsid w:val="00782929"/>
    <w:rsid w:val="0079529B"/>
    <w:rsid w:val="007A19A0"/>
    <w:rsid w:val="007A56A1"/>
    <w:rsid w:val="007A71D1"/>
    <w:rsid w:val="007C24F1"/>
    <w:rsid w:val="007C3A7C"/>
    <w:rsid w:val="007C3A86"/>
    <w:rsid w:val="007D1A3C"/>
    <w:rsid w:val="007D79F8"/>
    <w:rsid w:val="007E092B"/>
    <w:rsid w:val="007E3710"/>
    <w:rsid w:val="007E44F4"/>
    <w:rsid w:val="007F09DA"/>
    <w:rsid w:val="00812729"/>
    <w:rsid w:val="008240EC"/>
    <w:rsid w:val="00833CD2"/>
    <w:rsid w:val="00834DE4"/>
    <w:rsid w:val="00836876"/>
    <w:rsid w:val="008374E2"/>
    <w:rsid w:val="0084043F"/>
    <w:rsid w:val="00841ED6"/>
    <w:rsid w:val="00856159"/>
    <w:rsid w:val="00861C27"/>
    <w:rsid w:val="00862C36"/>
    <w:rsid w:val="0087234F"/>
    <w:rsid w:val="00883060"/>
    <w:rsid w:val="008845B5"/>
    <w:rsid w:val="008A6A59"/>
    <w:rsid w:val="008C42EC"/>
    <w:rsid w:val="008C4B9F"/>
    <w:rsid w:val="008C6D2C"/>
    <w:rsid w:val="008C707A"/>
    <w:rsid w:val="008E47D6"/>
    <w:rsid w:val="008E6452"/>
    <w:rsid w:val="008E7B7B"/>
    <w:rsid w:val="00902BE9"/>
    <w:rsid w:val="00906165"/>
    <w:rsid w:val="00914C04"/>
    <w:rsid w:val="009178CF"/>
    <w:rsid w:val="009179BE"/>
    <w:rsid w:val="00921A8E"/>
    <w:rsid w:val="00950FEA"/>
    <w:rsid w:val="00953B34"/>
    <w:rsid w:val="00954217"/>
    <w:rsid w:val="009638F6"/>
    <w:rsid w:val="009647E4"/>
    <w:rsid w:val="00965B6D"/>
    <w:rsid w:val="00971E75"/>
    <w:rsid w:val="0098634F"/>
    <w:rsid w:val="009B0904"/>
    <w:rsid w:val="009C0083"/>
    <w:rsid w:val="009E38D7"/>
    <w:rsid w:val="009E4826"/>
    <w:rsid w:val="009E62EE"/>
    <w:rsid w:val="009F640E"/>
    <w:rsid w:val="00A11662"/>
    <w:rsid w:val="00A210A4"/>
    <w:rsid w:val="00A236DC"/>
    <w:rsid w:val="00A25776"/>
    <w:rsid w:val="00A26811"/>
    <w:rsid w:val="00A4176B"/>
    <w:rsid w:val="00A509E6"/>
    <w:rsid w:val="00A82D78"/>
    <w:rsid w:val="00A87D58"/>
    <w:rsid w:val="00A93283"/>
    <w:rsid w:val="00A94C5A"/>
    <w:rsid w:val="00AC1E32"/>
    <w:rsid w:val="00AC4749"/>
    <w:rsid w:val="00AE7823"/>
    <w:rsid w:val="00AE7E1C"/>
    <w:rsid w:val="00AF2CEE"/>
    <w:rsid w:val="00B026B6"/>
    <w:rsid w:val="00B1027D"/>
    <w:rsid w:val="00B17B57"/>
    <w:rsid w:val="00B21FE5"/>
    <w:rsid w:val="00B41C91"/>
    <w:rsid w:val="00B541E8"/>
    <w:rsid w:val="00B63182"/>
    <w:rsid w:val="00B63A5C"/>
    <w:rsid w:val="00B648EB"/>
    <w:rsid w:val="00B64A46"/>
    <w:rsid w:val="00B905AC"/>
    <w:rsid w:val="00B92160"/>
    <w:rsid w:val="00B958A7"/>
    <w:rsid w:val="00B96A39"/>
    <w:rsid w:val="00BA0120"/>
    <w:rsid w:val="00BA2075"/>
    <w:rsid w:val="00BB5375"/>
    <w:rsid w:val="00BC1425"/>
    <w:rsid w:val="00BC242E"/>
    <w:rsid w:val="00BD4CFA"/>
    <w:rsid w:val="00BF1750"/>
    <w:rsid w:val="00BF5E72"/>
    <w:rsid w:val="00C008E1"/>
    <w:rsid w:val="00C01EBC"/>
    <w:rsid w:val="00C03064"/>
    <w:rsid w:val="00C04E65"/>
    <w:rsid w:val="00C13116"/>
    <w:rsid w:val="00C13B5D"/>
    <w:rsid w:val="00C13DC7"/>
    <w:rsid w:val="00C32939"/>
    <w:rsid w:val="00C342D5"/>
    <w:rsid w:val="00C36150"/>
    <w:rsid w:val="00C3633C"/>
    <w:rsid w:val="00C42BBC"/>
    <w:rsid w:val="00C46B0C"/>
    <w:rsid w:val="00C4702B"/>
    <w:rsid w:val="00C55714"/>
    <w:rsid w:val="00C741A9"/>
    <w:rsid w:val="00C75D0F"/>
    <w:rsid w:val="00C815A2"/>
    <w:rsid w:val="00C91EFF"/>
    <w:rsid w:val="00CA4AFE"/>
    <w:rsid w:val="00CC0603"/>
    <w:rsid w:val="00CE55B1"/>
    <w:rsid w:val="00D0397A"/>
    <w:rsid w:val="00D04C63"/>
    <w:rsid w:val="00D077AA"/>
    <w:rsid w:val="00D13C56"/>
    <w:rsid w:val="00D32D7D"/>
    <w:rsid w:val="00D33573"/>
    <w:rsid w:val="00D46B22"/>
    <w:rsid w:val="00D47529"/>
    <w:rsid w:val="00D5548A"/>
    <w:rsid w:val="00D571F3"/>
    <w:rsid w:val="00D6132E"/>
    <w:rsid w:val="00D808DA"/>
    <w:rsid w:val="00D81453"/>
    <w:rsid w:val="00D93E4C"/>
    <w:rsid w:val="00D96FDE"/>
    <w:rsid w:val="00D97605"/>
    <w:rsid w:val="00DA265A"/>
    <w:rsid w:val="00DA79C4"/>
    <w:rsid w:val="00DB2BF1"/>
    <w:rsid w:val="00DB6534"/>
    <w:rsid w:val="00DC15E3"/>
    <w:rsid w:val="00DC2450"/>
    <w:rsid w:val="00DD3B2C"/>
    <w:rsid w:val="00DE06DD"/>
    <w:rsid w:val="00DE2DD6"/>
    <w:rsid w:val="00E03EE7"/>
    <w:rsid w:val="00E04A93"/>
    <w:rsid w:val="00E04A94"/>
    <w:rsid w:val="00E25A4B"/>
    <w:rsid w:val="00E25E80"/>
    <w:rsid w:val="00E26F73"/>
    <w:rsid w:val="00E4052D"/>
    <w:rsid w:val="00E52222"/>
    <w:rsid w:val="00E56B4D"/>
    <w:rsid w:val="00E7328E"/>
    <w:rsid w:val="00E84A34"/>
    <w:rsid w:val="00EB3C0A"/>
    <w:rsid w:val="00EB3CAD"/>
    <w:rsid w:val="00EB5FFC"/>
    <w:rsid w:val="00EC105E"/>
    <w:rsid w:val="00ED6EEF"/>
    <w:rsid w:val="00EE0155"/>
    <w:rsid w:val="00EF08A7"/>
    <w:rsid w:val="00EF5B98"/>
    <w:rsid w:val="00F23D8F"/>
    <w:rsid w:val="00F32766"/>
    <w:rsid w:val="00F33514"/>
    <w:rsid w:val="00F3600F"/>
    <w:rsid w:val="00F37767"/>
    <w:rsid w:val="00F47873"/>
    <w:rsid w:val="00F51BF4"/>
    <w:rsid w:val="00F640DC"/>
    <w:rsid w:val="00F74455"/>
    <w:rsid w:val="00F744F3"/>
    <w:rsid w:val="00F931E4"/>
    <w:rsid w:val="00F93749"/>
    <w:rsid w:val="00F9656B"/>
    <w:rsid w:val="00F96A36"/>
    <w:rsid w:val="00FA0E55"/>
    <w:rsid w:val="00FA6CF3"/>
    <w:rsid w:val="00FB3D57"/>
    <w:rsid w:val="00FB3E43"/>
    <w:rsid w:val="00FB67A0"/>
    <w:rsid w:val="00FC1627"/>
    <w:rsid w:val="00FC1FDD"/>
    <w:rsid w:val="00FD0C6D"/>
    <w:rsid w:val="00FD61AF"/>
    <w:rsid w:val="00FF78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Note Heading"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Outline List 3" w:uiPriority="0"/>
    <w:lsdException w:name="Table Classic 4" w:uiPriority="0"/>
    <w:lsdException w:name="Table Grid 1" w:uiPriority="0"/>
    <w:lsdException w:name="Table Grid 5" w:uiPriority="0"/>
    <w:lsdException w:name="Table Grid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qFormat/>
    <w:rsid w:val="00CC0603"/>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0603"/>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C0603"/>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C0603"/>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CC060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CC0603"/>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CC060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060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CC060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A56A1"/>
    <w:rPr>
      <w:rFonts w:ascii="Tahoma" w:hAnsi="Tahoma" w:cs="Tahoma"/>
      <w:sz w:val="16"/>
      <w:szCs w:val="16"/>
    </w:rPr>
  </w:style>
  <w:style w:type="character" w:styleId="PageNumber">
    <w:name w:val="page number"/>
    <w:basedOn w:val="DefaultParagraphFont"/>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CC0603"/>
    <w:rPr>
      <w:rFonts w:asciiTheme="majorHAnsi" w:eastAsiaTheme="majorEastAsia" w:hAnsiTheme="majorHAnsi" w:cstheme="majorBidi"/>
      <w:i/>
      <w:iCs/>
      <w:color w:val="404040" w:themeColor="text1" w:themeTint="BF"/>
      <w:sz w:val="20"/>
      <w:szCs w:val="20"/>
    </w:rPr>
  </w:style>
  <w:style w:type="table" w:styleId="MediumGrid2-Accent6">
    <w:name w:val="Medium Grid 2 Accent 6"/>
    <w:basedOn w:val="TableNormal"/>
    <w:uiPriority w:val="68"/>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DocumentMapChar">
    <w:name w:val="Document Map Char"/>
    <w:basedOn w:val="DefaultParagraphFont"/>
    <w:link w:val="DocumentMap"/>
    <w:uiPriority w:val="99"/>
    <w:rsid w:val="00D96FDE"/>
    <w:rPr>
      <w:rFonts w:ascii="Tahoma" w:hAnsi="Tahoma" w:cs="Tahoma"/>
      <w:sz w:val="16"/>
      <w:szCs w:val="16"/>
      <w:lang w:val="id-ID"/>
    </w:rPr>
  </w:style>
  <w:style w:type="paragraph" w:styleId="DocumentMap">
    <w:name w:val="Document Map"/>
    <w:basedOn w:val="Normal"/>
    <w:link w:val="DocumentMapChar"/>
    <w:uiPriority w:val="99"/>
    <w:unhideWhenUsed/>
    <w:rsid w:val="00D96FDE"/>
    <w:pPr>
      <w:spacing w:line="240" w:lineRule="auto"/>
    </w:pPr>
    <w:rPr>
      <w:rFonts w:ascii="Tahoma" w:hAnsi="Tahoma" w:cs="Tahoma"/>
      <w:sz w:val="16"/>
      <w:szCs w:val="16"/>
      <w:lang w:val="id-ID"/>
    </w:rPr>
  </w:style>
  <w:style w:type="character" w:customStyle="1" w:styleId="DocumentMapChar1">
    <w:name w:val="Document Map Char1"/>
    <w:basedOn w:val="DefaultParagraphFont"/>
    <w:uiPriority w:val="99"/>
    <w:semiHidden/>
    <w:rsid w:val="00D96FDE"/>
    <w:rPr>
      <w:rFonts w:ascii="Tahoma" w:hAnsi="Tahoma" w:cs="Tahoma"/>
      <w:sz w:val="16"/>
      <w:szCs w:val="16"/>
    </w:rPr>
  </w:style>
  <w:style w:type="paragraph" w:styleId="BodyText">
    <w:name w:val="Body Text"/>
    <w:basedOn w:val="Normal"/>
    <w:link w:val="BodyTextChar"/>
    <w:rsid w:val="00D96FDE"/>
    <w:pPr>
      <w:suppressAutoHyphens/>
      <w:spacing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D96FDE"/>
    <w:rPr>
      <w:rFonts w:ascii="Times New Roman" w:eastAsia="Times New Roman" w:hAnsi="Times New Roman" w:cs="Times New Roman"/>
      <w:sz w:val="24"/>
      <w:szCs w:val="24"/>
      <w:lang w:eastAsia="ar-SA"/>
    </w:rPr>
  </w:style>
  <w:style w:type="character" w:styleId="BookTitle">
    <w:name w:val="Book Title"/>
    <w:basedOn w:val="DefaultParagraphFont"/>
    <w:qFormat/>
    <w:rsid w:val="00D96FDE"/>
    <w:rPr>
      <w:b/>
      <w:bCs/>
      <w:smallCaps/>
      <w:spacing w:val="5"/>
    </w:rPr>
  </w:style>
  <w:style w:type="paragraph" w:styleId="Title">
    <w:name w:val="Title"/>
    <w:basedOn w:val="Normal"/>
    <w:link w:val="TitleChar"/>
    <w:uiPriority w:val="99"/>
    <w:qFormat/>
    <w:rsid w:val="00D96FDE"/>
    <w:pPr>
      <w:spacing w:line="240" w:lineRule="auto"/>
      <w:jc w:val="center"/>
    </w:pPr>
    <w:rPr>
      <w:rFonts w:ascii="Soutane" w:eastAsia="Times New Roman" w:hAnsi="Soutane" w:cs="Times New Roman"/>
      <w:b/>
      <w:bCs/>
      <w:szCs w:val="24"/>
    </w:rPr>
  </w:style>
  <w:style w:type="character" w:customStyle="1" w:styleId="TitleChar">
    <w:name w:val="Title Char"/>
    <w:basedOn w:val="DefaultParagraphFont"/>
    <w:link w:val="Title"/>
    <w:uiPriority w:val="99"/>
    <w:rsid w:val="00D96FDE"/>
    <w:rPr>
      <w:rFonts w:ascii="Soutane" w:eastAsia="Times New Roman" w:hAnsi="Soutane" w:cs="Times New Roman"/>
      <w:b/>
      <w:bCs/>
      <w:szCs w:val="24"/>
    </w:rPr>
  </w:style>
  <w:style w:type="paragraph" w:styleId="List">
    <w:name w:val="List"/>
    <w:basedOn w:val="Normal"/>
    <w:rsid w:val="00D96FDE"/>
    <w:pPr>
      <w:spacing w:line="240" w:lineRule="auto"/>
      <w:ind w:left="283" w:hanging="283"/>
    </w:pPr>
    <w:rPr>
      <w:rFonts w:ascii="Times New Roman" w:eastAsia="Times New Roman" w:hAnsi="Times New Roman" w:cs="Times New Roman"/>
      <w:sz w:val="24"/>
      <w:szCs w:val="24"/>
    </w:rPr>
  </w:style>
  <w:style w:type="paragraph" w:styleId="List2">
    <w:name w:val="List 2"/>
    <w:basedOn w:val="Normal"/>
    <w:rsid w:val="00D96FDE"/>
    <w:pPr>
      <w:spacing w:line="240" w:lineRule="auto"/>
      <w:ind w:left="566" w:hanging="283"/>
    </w:pPr>
    <w:rPr>
      <w:rFonts w:ascii="Times New Roman" w:eastAsia="Times New Roman" w:hAnsi="Times New Roman" w:cs="Times New Roman"/>
      <w:sz w:val="24"/>
      <w:szCs w:val="24"/>
    </w:rPr>
  </w:style>
  <w:style w:type="paragraph" w:styleId="List3">
    <w:name w:val="List 3"/>
    <w:basedOn w:val="Normal"/>
    <w:rsid w:val="00D96FDE"/>
    <w:pPr>
      <w:spacing w:line="240" w:lineRule="auto"/>
      <w:ind w:left="849" w:hanging="283"/>
    </w:pPr>
    <w:rPr>
      <w:rFonts w:ascii="Times New Roman" w:eastAsia="Times New Roman" w:hAnsi="Times New Roman" w:cs="Times New Roman"/>
      <w:sz w:val="24"/>
      <w:szCs w:val="24"/>
    </w:rPr>
  </w:style>
  <w:style w:type="paragraph" w:styleId="List4">
    <w:name w:val="List 4"/>
    <w:basedOn w:val="Normal"/>
    <w:rsid w:val="00D96FDE"/>
    <w:pPr>
      <w:spacing w:line="240" w:lineRule="auto"/>
      <w:ind w:left="1132" w:hanging="283"/>
    </w:pPr>
    <w:rPr>
      <w:rFonts w:ascii="Times New Roman" w:eastAsia="Times New Roman" w:hAnsi="Times New Roman" w:cs="Times New Roman"/>
      <w:sz w:val="24"/>
      <w:szCs w:val="24"/>
    </w:rPr>
  </w:style>
  <w:style w:type="paragraph" w:styleId="List5">
    <w:name w:val="List 5"/>
    <w:basedOn w:val="Normal"/>
    <w:rsid w:val="00D96FDE"/>
    <w:pPr>
      <w:spacing w:line="240" w:lineRule="auto"/>
      <w:ind w:left="1415" w:hanging="283"/>
    </w:pPr>
    <w:rPr>
      <w:rFonts w:ascii="Times New Roman" w:eastAsia="Times New Roman" w:hAnsi="Times New Roman" w:cs="Times New Roman"/>
      <w:sz w:val="24"/>
      <w:szCs w:val="24"/>
    </w:rPr>
  </w:style>
  <w:style w:type="paragraph" w:styleId="ListBullet2">
    <w:name w:val="List Bullet 2"/>
    <w:basedOn w:val="Normal"/>
    <w:rsid w:val="00D96FDE"/>
    <w:pPr>
      <w:numPr>
        <w:numId w:val="11"/>
      </w:numPr>
      <w:spacing w:line="240" w:lineRule="auto"/>
    </w:pPr>
    <w:rPr>
      <w:rFonts w:ascii="Times New Roman" w:eastAsia="Times New Roman" w:hAnsi="Times New Roman" w:cs="Times New Roman"/>
      <w:sz w:val="24"/>
      <w:szCs w:val="24"/>
    </w:rPr>
  </w:style>
  <w:style w:type="paragraph" w:styleId="ListBullet4">
    <w:name w:val="List Bullet 4"/>
    <w:basedOn w:val="Normal"/>
    <w:rsid w:val="00D96FDE"/>
    <w:pPr>
      <w:numPr>
        <w:numId w:val="12"/>
      </w:numPr>
      <w:spacing w:line="240" w:lineRule="auto"/>
    </w:pPr>
    <w:rPr>
      <w:rFonts w:ascii="Times New Roman" w:eastAsia="Times New Roman" w:hAnsi="Times New Roman" w:cs="Times New Roman"/>
      <w:sz w:val="24"/>
      <w:szCs w:val="24"/>
    </w:rPr>
  </w:style>
  <w:style w:type="paragraph" w:styleId="ListBullet5">
    <w:name w:val="List Bullet 5"/>
    <w:basedOn w:val="Normal"/>
    <w:rsid w:val="00D96FDE"/>
    <w:pPr>
      <w:spacing w:line="240" w:lineRule="auto"/>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rsid w:val="00D96FDE"/>
    <w:pPr>
      <w:suppressAutoHyphens w:val="0"/>
      <w:spacing w:after="120"/>
      <w:ind w:firstLine="210"/>
      <w:jc w:val="left"/>
    </w:pPr>
    <w:rPr>
      <w:lang w:eastAsia="en-US"/>
    </w:rPr>
  </w:style>
  <w:style w:type="character" w:customStyle="1" w:styleId="BodyTextFirstIndentChar">
    <w:name w:val="Body Text First Indent Char"/>
    <w:basedOn w:val="BodyTextChar"/>
    <w:link w:val="BodyTextFirstIndent"/>
    <w:rsid w:val="00D96FDE"/>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rsid w:val="00D96FD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96FDE"/>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D96FDE"/>
    <w:pPr>
      <w:ind w:firstLine="210"/>
    </w:pPr>
  </w:style>
  <w:style w:type="character" w:customStyle="1" w:styleId="BodyTextFirstIndent2Char">
    <w:name w:val="Body Text First Indent 2 Char"/>
    <w:basedOn w:val="BodyTextIndentChar"/>
    <w:link w:val="BodyTextFirstIndent2"/>
    <w:rsid w:val="00D96FDE"/>
    <w:rPr>
      <w:rFonts w:ascii="Times New Roman" w:eastAsia="Times New Roman" w:hAnsi="Times New Roman" w:cs="Times New Roman"/>
      <w:sz w:val="24"/>
      <w:szCs w:val="24"/>
    </w:rPr>
  </w:style>
  <w:style w:type="paragraph" w:styleId="NoteHeading">
    <w:name w:val="Note Heading"/>
    <w:basedOn w:val="Normal"/>
    <w:next w:val="Normal"/>
    <w:link w:val="NoteHeadingChar"/>
    <w:rsid w:val="00D96FDE"/>
    <w:pPr>
      <w:spacing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link w:val="NoteHeading"/>
    <w:rsid w:val="00D96FDE"/>
    <w:rPr>
      <w:rFonts w:ascii="Times New Roman" w:eastAsia="Times New Roman" w:hAnsi="Times New Roman" w:cs="Times New Roman"/>
      <w:sz w:val="24"/>
      <w:szCs w:val="24"/>
    </w:rPr>
  </w:style>
  <w:style w:type="character" w:styleId="Hyperlink">
    <w:name w:val="Hyperlink"/>
    <w:uiPriority w:val="99"/>
    <w:rsid w:val="00D96FDE"/>
    <w:rPr>
      <w:color w:val="0000FF"/>
      <w:u w:val="single"/>
    </w:rPr>
  </w:style>
  <w:style w:type="character" w:styleId="Strong">
    <w:name w:val="Strong"/>
    <w:uiPriority w:val="22"/>
    <w:qFormat/>
    <w:rsid w:val="00D96FDE"/>
    <w:rPr>
      <w:rFonts w:cs="Times New Roman"/>
      <w:b/>
      <w:bCs/>
    </w:rPr>
  </w:style>
  <w:style w:type="numbering" w:styleId="ArticleSection">
    <w:name w:val="Outline List 3"/>
    <w:basedOn w:val="NoList"/>
    <w:rsid w:val="00D96FDE"/>
    <w:pPr>
      <w:numPr>
        <w:numId w:val="13"/>
      </w:numPr>
    </w:pPr>
  </w:style>
  <w:style w:type="numbering" w:customStyle="1" w:styleId="Style1">
    <w:name w:val="Style1"/>
    <w:rsid w:val="00D96FDE"/>
    <w:pPr>
      <w:numPr>
        <w:numId w:val="14"/>
      </w:numPr>
    </w:pPr>
  </w:style>
  <w:style w:type="paragraph" w:customStyle="1" w:styleId="yiv47041660msonormal">
    <w:name w:val="yiv47041660msonormal"/>
    <w:basedOn w:val="Normal"/>
    <w:rsid w:val="00D96FDE"/>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NormalWeb">
    <w:name w:val="Normal (Web)"/>
    <w:basedOn w:val="Normal"/>
    <w:uiPriority w:val="99"/>
    <w:rsid w:val="00D96FDE"/>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1">
    <w:name w:val="Table Grid1"/>
    <w:basedOn w:val="TableNormal"/>
    <w:next w:val="TableGrid"/>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D96FDE"/>
    <w:pPr>
      <w:spacing w:after="120" w:line="480" w:lineRule="auto"/>
    </w:pPr>
    <w:rPr>
      <w:rFonts w:ascii="Times New Roman" w:eastAsia="Calibri" w:hAnsi="Times New Roman" w:cs="Times New Roman"/>
      <w:sz w:val="24"/>
      <w:szCs w:val="24"/>
    </w:rPr>
  </w:style>
  <w:style w:type="character" w:customStyle="1" w:styleId="BodyText2Char">
    <w:name w:val="Body Text 2 Char"/>
    <w:basedOn w:val="DefaultParagraphFont"/>
    <w:link w:val="BodyText2"/>
    <w:rsid w:val="00D96FDE"/>
    <w:rPr>
      <w:rFonts w:ascii="Times New Roman" w:eastAsia="Calibri" w:hAnsi="Times New Roman" w:cs="Times New Roman"/>
      <w:sz w:val="24"/>
      <w:szCs w:val="24"/>
    </w:rPr>
  </w:style>
  <w:style w:type="paragraph" w:styleId="BodyTextIndent3">
    <w:name w:val="Body Text Indent 3"/>
    <w:basedOn w:val="Normal"/>
    <w:link w:val="BodyTextIndent3Char"/>
    <w:rsid w:val="00D96FDE"/>
    <w:pPr>
      <w:spacing w:after="120" w:line="240" w:lineRule="auto"/>
      <w:ind w:left="283"/>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D96FDE"/>
    <w:rPr>
      <w:rFonts w:ascii="Times New Roman" w:eastAsia="Calibri" w:hAnsi="Times New Roman" w:cs="Times New Roman"/>
      <w:sz w:val="16"/>
      <w:szCs w:val="16"/>
    </w:rPr>
  </w:style>
  <w:style w:type="paragraph" w:styleId="BlockText">
    <w:name w:val="Block Text"/>
    <w:basedOn w:val="Normal"/>
    <w:rsid w:val="00D96FDE"/>
    <w:pPr>
      <w:spacing w:line="240" w:lineRule="auto"/>
      <w:ind w:left="270" w:right="7"/>
      <w:jc w:val="both"/>
    </w:pPr>
    <w:rPr>
      <w:rFonts w:ascii="Arial Narrow" w:eastAsia="Calibri" w:hAnsi="Arial Narrow" w:cs="Times New Roman"/>
      <w:sz w:val="24"/>
      <w:szCs w:val="24"/>
    </w:rPr>
  </w:style>
  <w:style w:type="character" w:customStyle="1" w:styleId="CharChar2">
    <w:name w:val="Char Char2"/>
    <w:basedOn w:val="DefaultParagraphFont"/>
    <w:semiHidden/>
    <w:locked/>
    <w:rsid w:val="00D96FDE"/>
    <w:rPr>
      <w:sz w:val="24"/>
      <w:szCs w:val="24"/>
      <w:lang w:val="en-US" w:eastAsia="en-US" w:bidi="ar-SA"/>
    </w:rPr>
  </w:style>
  <w:style w:type="paragraph" w:styleId="Subtitle">
    <w:name w:val="Subtitle"/>
    <w:basedOn w:val="Normal"/>
    <w:link w:val="SubtitleChar"/>
    <w:qFormat/>
    <w:rsid w:val="00D96FDE"/>
    <w:pPr>
      <w:spacing w:line="240" w:lineRule="auto"/>
      <w:jc w:val="both"/>
    </w:pPr>
    <w:rPr>
      <w:rFonts w:ascii="LuzSans-Book" w:eastAsia="Times New Roman" w:hAnsi="LuzSans-Book" w:cs="Times New Roman"/>
      <w:b/>
      <w:bCs/>
      <w:lang w:val="fi-FI"/>
    </w:rPr>
  </w:style>
  <w:style w:type="character" w:customStyle="1" w:styleId="SubtitleChar">
    <w:name w:val="Subtitle Char"/>
    <w:basedOn w:val="DefaultParagraphFont"/>
    <w:link w:val="Subtitle"/>
    <w:rsid w:val="00D96FDE"/>
    <w:rPr>
      <w:rFonts w:ascii="LuzSans-Book" w:eastAsia="Times New Roman" w:hAnsi="LuzSans-Book" w:cs="Times New Roman"/>
      <w:b/>
      <w:bCs/>
      <w:lang w:val="fi-FI"/>
    </w:rPr>
  </w:style>
  <w:style w:type="table" w:customStyle="1" w:styleId="LightShading1">
    <w:name w:val="Light Shading1"/>
    <w:basedOn w:val="TableNormal"/>
    <w:uiPriority w:val="60"/>
    <w:rsid w:val="00D96FDE"/>
    <w:pPr>
      <w:spacing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D96FDE"/>
    <w:pPr>
      <w:spacing w:line="240" w:lineRule="auto"/>
    </w:pPr>
    <w:rPr>
      <w:color w:val="365F91" w:themeColor="accent1" w:themeShade="BF"/>
      <w:lang w:val="id-I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96FDE"/>
    <w:pPr>
      <w:spacing w:line="240" w:lineRule="auto"/>
    </w:pPr>
    <w:rPr>
      <w:color w:val="943634" w:themeColor="accent2" w:themeShade="BF"/>
      <w:lang w:val="id-I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96FDE"/>
    <w:pPr>
      <w:spacing w:line="240" w:lineRule="auto"/>
    </w:pPr>
    <w:rPr>
      <w:color w:val="76923C" w:themeColor="accent3" w:themeShade="BF"/>
      <w:lang w:val="id-I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96FDE"/>
    <w:pPr>
      <w:spacing w:line="240" w:lineRule="auto"/>
    </w:pPr>
    <w:rPr>
      <w:color w:val="5F497A" w:themeColor="accent4" w:themeShade="BF"/>
      <w:lang w:val="id-I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96FDE"/>
    <w:pPr>
      <w:spacing w:line="240" w:lineRule="auto"/>
    </w:pPr>
    <w:rPr>
      <w:color w:val="31849B" w:themeColor="accent5" w:themeShade="BF"/>
      <w:lang w:val="id-I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1">
    <w:name w:val="Light List1"/>
    <w:basedOn w:val="TableNormal"/>
    <w:uiPriority w:val="61"/>
    <w:rsid w:val="00D96FDE"/>
    <w:pPr>
      <w:spacing w:line="240" w:lineRule="auto"/>
    </w:pPr>
    <w:rPr>
      <w:lang w:val="id-ID"/>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D96FDE"/>
    <w:pPr>
      <w:spacing w:line="240" w:lineRule="auto"/>
    </w:pPr>
    <w:rPr>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96FDE"/>
    <w:pPr>
      <w:spacing w:line="240" w:lineRule="auto"/>
    </w:pPr>
    <w:rPr>
      <w:lang w:val="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5">
    <w:name w:val="Light Grid Accent 5"/>
    <w:basedOn w:val="TableNormal"/>
    <w:uiPriority w:val="62"/>
    <w:rsid w:val="00D96FDE"/>
    <w:pPr>
      <w:spacing w:line="240" w:lineRule="auto"/>
    </w:pPr>
    <w:rPr>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2-Accent5">
    <w:name w:val="Medium Shading 2 Accent 5"/>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4">
    <w:name w:val="Medium List 2 Accent 4"/>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olorfulShading-Accent5">
    <w:name w:val="Colorful Shading Accent 5"/>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2">
    <w:name w:val="Colorful Shading Accent 2"/>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DarkList-Accent6">
    <w:name w:val="Dark List Accent 6"/>
    <w:basedOn w:val="TableNormal"/>
    <w:uiPriority w:val="70"/>
    <w:rsid w:val="00D96FDE"/>
    <w:pPr>
      <w:spacing w:line="240" w:lineRule="auto"/>
    </w:pPr>
    <w:rPr>
      <w:color w:val="FFFFFF" w:themeColor="background1"/>
      <w:lang w:val="id-ID"/>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Grid-Accent5">
    <w:name w:val="Colorful Grid Accent 5"/>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4">
    <w:name w:val="Colorful Grid Accent 4"/>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6">
    <w:name w:val="Colorful Grid Accent 6"/>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Accent6">
    <w:name w:val="Colorful List Accent 6"/>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1">
    <w:name w:val="Colorful Grid1"/>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List-Accent5">
    <w:name w:val="Colorful List Accent 5"/>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3">
    <w:name w:val="Colorful List Accent 3"/>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2">
    <w:name w:val="Colorful List Accent 2"/>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1">
    <w:name w:val="Colorful List Accent 1"/>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1">
    <w:name w:val="Colorful List1"/>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6">
    <w:name w:val="Colorful Shading Accent 6"/>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3-Accent5">
    <w:name w:val="Medium Grid 3 Accent 5"/>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4">
    <w:name w:val="Medium Grid 3 Accent 4"/>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3">
    <w:name w:val="Medium Grid 3 Accent 3"/>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2">
    <w:name w:val="Medium Grid 3 Accent 2"/>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1">
    <w:name w:val="Medium Grid 3 Accent 1"/>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2-Accent3">
    <w:name w:val="Medium Grid 2 Accent 3"/>
    <w:basedOn w:val="TableNormal"/>
    <w:uiPriority w:val="68"/>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DarkList-Accent3">
    <w:name w:val="Dark List Accent 3"/>
    <w:basedOn w:val="TableNormal"/>
    <w:uiPriority w:val="70"/>
    <w:rsid w:val="00D96FDE"/>
    <w:pPr>
      <w:spacing w:line="240" w:lineRule="auto"/>
    </w:pPr>
    <w:rPr>
      <w:color w:val="FFFFFF" w:themeColor="background1"/>
      <w:lang w:val="id-ID"/>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LightList-Accent12">
    <w:name w:val="Light List - Accent 12"/>
    <w:basedOn w:val="TableNormal"/>
    <w:uiPriority w:val="61"/>
    <w:rsid w:val="00D96FDE"/>
    <w:pPr>
      <w:spacing w:line="240" w:lineRule="auto"/>
    </w:pPr>
    <w:rPr>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D96FDE"/>
    <w:pPr>
      <w:spacing w:line="240" w:lineRule="auto"/>
    </w:pPr>
    <w:rPr>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5">
    <w:name w:val="Medium Shading 1 Accent 5"/>
    <w:basedOn w:val="TableNormal"/>
    <w:uiPriority w:val="63"/>
    <w:rsid w:val="00D96FDE"/>
    <w:pPr>
      <w:spacing w:line="240" w:lineRule="auto"/>
    </w:pPr>
    <w:rPr>
      <w:lang w:val="id-ID"/>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
    <w:name w:val="Medium List 21"/>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3-Accent6">
    <w:name w:val="Medium Grid 3 Accent 6"/>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CharChar6">
    <w:name w:val="Char Char6"/>
    <w:rsid w:val="00D96FDE"/>
    <w:rPr>
      <w:rFonts w:ascii="Cambria" w:eastAsia="Times New Roman" w:hAnsi="Cambria" w:cs="Times New Roman"/>
      <w:b/>
      <w:bCs/>
      <w:kern w:val="32"/>
      <w:sz w:val="32"/>
      <w:szCs w:val="32"/>
      <w:lang w:val="en-US" w:eastAsia="en-US"/>
    </w:rPr>
  </w:style>
  <w:style w:type="character" w:customStyle="1" w:styleId="mw-headline">
    <w:name w:val="mw-headline"/>
    <w:basedOn w:val="DefaultParagraphFont"/>
    <w:rsid w:val="00D96FDE"/>
  </w:style>
  <w:style w:type="paragraph" w:customStyle="1" w:styleId="Style15">
    <w:name w:val="Style 15"/>
    <w:basedOn w:val="Normal"/>
    <w:rsid w:val="00D96FDE"/>
    <w:pPr>
      <w:widowControl w:val="0"/>
      <w:spacing w:line="300" w:lineRule="atLeast"/>
      <w:ind w:firstLine="360"/>
      <w:jc w:val="both"/>
    </w:pPr>
    <w:rPr>
      <w:rFonts w:ascii="Times New Roman" w:eastAsia="Times New Roman" w:hAnsi="Times New Roman" w:cs="Times New Roman"/>
      <w:color w:val="000000"/>
      <w:sz w:val="20"/>
      <w:szCs w:val="20"/>
    </w:rPr>
  </w:style>
  <w:style w:type="character" w:customStyle="1" w:styleId="WW8Num2z0">
    <w:name w:val="WW8Num2z0"/>
    <w:rsid w:val="00D96FDE"/>
    <w:rPr>
      <w:rFonts w:ascii="Symbol" w:hAnsi="Symbol"/>
    </w:rPr>
  </w:style>
  <w:style w:type="character" w:customStyle="1" w:styleId="apple-style-span">
    <w:name w:val="apple-style-span"/>
    <w:rsid w:val="00D96FDE"/>
  </w:style>
  <w:style w:type="numbering" w:customStyle="1" w:styleId="Style6">
    <w:name w:val="Style6"/>
    <w:rsid w:val="00D96FDE"/>
    <w:pPr>
      <w:numPr>
        <w:numId w:val="15"/>
      </w:numPr>
    </w:pPr>
  </w:style>
  <w:style w:type="paragraph" w:styleId="ListBullet">
    <w:name w:val="List Bullet"/>
    <w:basedOn w:val="Normal"/>
    <w:unhideWhenUsed/>
    <w:rsid w:val="00D96FDE"/>
    <w:pPr>
      <w:numPr>
        <w:numId w:val="16"/>
      </w:numPr>
      <w:spacing w:after="200" w:line="276" w:lineRule="auto"/>
      <w:contextualSpacing/>
    </w:pPr>
    <w:rPr>
      <w:rFonts w:ascii="Calibri" w:eastAsia="Calibri" w:hAnsi="Calibri" w:cs="Times New Roman"/>
    </w:rPr>
  </w:style>
  <w:style w:type="paragraph" w:styleId="Caption">
    <w:name w:val="caption"/>
    <w:basedOn w:val="Normal"/>
    <w:next w:val="Normal"/>
    <w:qFormat/>
    <w:rsid w:val="00D96FDE"/>
    <w:pPr>
      <w:ind w:left="284"/>
      <w:jc w:val="both"/>
    </w:pPr>
    <w:rPr>
      <w:rFonts w:ascii="Souvenir Lt BT" w:eastAsia="Times New Roman" w:hAnsi="Souvenir Lt BT" w:cs="Times New Roman"/>
      <w:i/>
      <w:sz w:val="18"/>
      <w:szCs w:val="18"/>
      <w:lang w:val="sv-SE"/>
    </w:rPr>
  </w:style>
  <w:style w:type="paragraph" w:customStyle="1" w:styleId="TableContents">
    <w:name w:val="Table Contents"/>
    <w:basedOn w:val="Normal"/>
    <w:rsid w:val="00D96FDE"/>
    <w:pPr>
      <w:widowControl w:val="0"/>
      <w:suppressLineNumbers/>
      <w:suppressAutoHyphens/>
      <w:spacing w:line="240" w:lineRule="auto"/>
    </w:pPr>
    <w:rPr>
      <w:rFonts w:ascii="Arial" w:eastAsia="DejaVu Sans" w:hAnsi="Arial" w:cs="DejaVu Sans"/>
      <w:kern w:val="1"/>
      <w:szCs w:val="24"/>
      <w:lang w:eastAsia="hi-IN" w:bidi="hi-IN"/>
    </w:rPr>
  </w:style>
  <w:style w:type="table" w:styleId="TableClassic4">
    <w:name w:val="Table Classic 4"/>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0">
    <w:name w:val="Table Grid 1"/>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CommentReference">
    <w:name w:val="annotation reference"/>
    <w:uiPriority w:val="99"/>
    <w:unhideWhenUsed/>
    <w:rsid w:val="00D96FDE"/>
    <w:rPr>
      <w:sz w:val="16"/>
      <w:szCs w:val="16"/>
    </w:rPr>
  </w:style>
  <w:style w:type="paragraph" w:styleId="CommentText">
    <w:name w:val="annotation text"/>
    <w:basedOn w:val="Normal"/>
    <w:link w:val="CommentTextChar"/>
    <w:uiPriority w:val="99"/>
    <w:unhideWhenUsed/>
    <w:rsid w:val="00D96FDE"/>
    <w:pPr>
      <w:spacing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96F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D96FDE"/>
    <w:rPr>
      <w:b/>
      <w:bCs/>
    </w:rPr>
  </w:style>
  <w:style w:type="character" w:customStyle="1" w:styleId="CommentSubjectChar">
    <w:name w:val="Comment Subject Char"/>
    <w:basedOn w:val="CommentTextChar"/>
    <w:link w:val="CommentSubject"/>
    <w:uiPriority w:val="99"/>
    <w:rsid w:val="00D96FDE"/>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D96FDE"/>
  </w:style>
  <w:style w:type="paragraph" w:styleId="TableofFigures">
    <w:name w:val="table of figures"/>
    <w:basedOn w:val="Normal"/>
    <w:next w:val="Normal"/>
    <w:uiPriority w:val="99"/>
    <w:unhideWhenUsed/>
    <w:rsid w:val="00D96FDE"/>
    <w:pPr>
      <w:spacing w:line="276" w:lineRule="auto"/>
    </w:pPr>
  </w:style>
  <w:style w:type="character" w:customStyle="1" w:styleId="cg-intext-span">
    <w:name w:val="cg-intext-span"/>
    <w:basedOn w:val="DefaultParagraphFont"/>
    <w:rsid w:val="00D96FDE"/>
  </w:style>
  <w:style w:type="paragraph" w:customStyle="1" w:styleId="Pa32">
    <w:name w:val="Pa32"/>
    <w:basedOn w:val="Normal"/>
    <w:next w:val="Normal"/>
    <w:uiPriority w:val="99"/>
    <w:rsid w:val="009638F6"/>
    <w:pPr>
      <w:autoSpaceDE w:val="0"/>
      <w:autoSpaceDN w:val="0"/>
      <w:adjustRightInd w:val="0"/>
      <w:spacing w:line="221" w:lineRule="atLeast"/>
    </w:pPr>
    <w:rPr>
      <w:rFonts w:ascii="PBIXMP+BookmanOldStyle-Bold" w:hAnsi="PBIXMP+BookmanOldStyle-Bold"/>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Note Heading"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Outline List 3" w:uiPriority="0"/>
    <w:lsdException w:name="Table Classic 4" w:uiPriority="0"/>
    <w:lsdException w:name="Table Grid 1" w:uiPriority="0"/>
    <w:lsdException w:name="Table Grid 5" w:uiPriority="0"/>
    <w:lsdException w:name="Table Grid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qFormat/>
    <w:rsid w:val="00CC0603"/>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0603"/>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C0603"/>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C0603"/>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CC060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CC0603"/>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CC060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060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CC060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A56A1"/>
    <w:rPr>
      <w:rFonts w:ascii="Tahoma" w:hAnsi="Tahoma" w:cs="Tahoma"/>
      <w:sz w:val="16"/>
      <w:szCs w:val="16"/>
    </w:rPr>
  </w:style>
  <w:style w:type="character" w:styleId="PageNumber">
    <w:name w:val="page number"/>
    <w:basedOn w:val="DefaultParagraphFont"/>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CC0603"/>
    <w:rPr>
      <w:rFonts w:asciiTheme="majorHAnsi" w:eastAsiaTheme="majorEastAsia" w:hAnsiTheme="majorHAnsi" w:cstheme="majorBidi"/>
      <w:i/>
      <w:iCs/>
      <w:color w:val="404040" w:themeColor="text1" w:themeTint="BF"/>
      <w:sz w:val="20"/>
      <w:szCs w:val="20"/>
    </w:rPr>
  </w:style>
  <w:style w:type="table" w:styleId="MediumGrid2-Accent6">
    <w:name w:val="Medium Grid 2 Accent 6"/>
    <w:basedOn w:val="TableNormal"/>
    <w:uiPriority w:val="68"/>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DocumentMapChar">
    <w:name w:val="Document Map Char"/>
    <w:basedOn w:val="DefaultParagraphFont"/>
    <w:link w:val="DocumentMap"/>
    <w:uiPriority w:val="99"/>
    <w:rsid w:val="00D96FDE"/>
    <w:rPr>
      <w:rFonts w:ascii="Tahoma" w:hAnsi="Tahoma" w:cs="Tahoma"/>
      <w:sz w:val="16"/>
      <w:szCs w:val="16"/>
      <w:lang w:val="id-ID"/>
    </w:rPr>
  </w:style>
  <w:style w:type="paragraph" w:styleId="DocumentMap">
    <w:name w:val="Document Map"/>
    <w:basedOn w:val="Normal"/>
    <w:link w:val="DocumentMapChar"/>
    <w:uiPriority w:val="99"/>
    <w:unhideWhenUsed/>
    <w:rsid w:val="00D96FDE"/>
    <w:pPr>
      <w:spacing w:line="240" w:lineRule="auto"/>
    </w:pPr>
    <w:rPr>
      <w:rFonts w:ascii="Tahoma" w:hAnsi="Tahoma" w:cs="Tahoma"/>
      <w:sz w:val="16"/>
      <w:szCs w:val="16"/>
      <w:lang w:val="id-ID"/>
    </w:rPr>
  </w:style>
  <w:style w:type="character" w:customStyle="1" w:styleId="DocumentMapChar1">
    <w:name w:val="Document Map Char1"/>
    <w:basedOn w:val="DefaultParagraphFont"/>
    <w:uiPriority w:val="99"/>
    <w:semiHidden/>
    <w:rsid w:val="00D96FDE"/>
    <w:rPr>
      <w:rFonts w:ascii="Tahoma" w:hAnsi="Tahoma" w:cs="Tahoma"/>
      <w:sz w:val="16"/>
      <w:szCs w:val="16"/>
    </w:rPr>
  </w:style>
  <w:style w:type="paragraph" w:styleId="BodyText">
    <w:name w:val="Body Text"/>
    <w:basedOn w:val="Normal"/>
    <w:link w:val="BodyTextChar"/>
    <w:rsid w:val="00D96FDE"/>
    <w:pPr>
      <w:suppressAutoHyphens/>
      <w:spacing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D96FDE"/>
    <w:rPr>
      <w:rFonts w:ascii="Times New Roman" w:eastAsia="Times New Roman" w:hAnsi="Times New Roman" w:cs="Times New Roman"/>
      <w:sz w:val="24"/>
      <w:szCs w:val="24"/>
      <w:lang w:eastAsia="ar-SA"/>
    </w:rPr>
  </w:style>
  <w:style w:type="character" w:styleId="BookTitle">
    <w:name w:val="Book Title"/>
    <w:basedOn w:val="DefaultParagraphFont"/>
    <w:qFormat/>
    <w:rsid w:val="00D96FDE"/>
    <w:rPr>
      <w:b/>
      <w:bCs/>
      <w:smallCaps/>
      <w:spacing w:val="5"/>
    </w:rPr>
  </w:style>
  <w:style w:type="paragraph" w:styleId="Title">
    <w:name w:val="Title"/>
    <w:basedOn w:val="Normal"/>
    <w:link w:val="TitleChar"/>
    <w:uiPriority w:val="99"/>
    <w:qFormat/>
    <w:rsid w:val="00D96FDE"/>
    <w:pPr>
      <w:spacing w:line="240" w:lineRule="auto"/>
      <w:jc w:val="center"/>
    </w:pPr>
    <w:rPr>
      <w:rFonts w:ascii="Soutane" w:eastAsia="Times New Roman" w:hAnsi="Soutane" w:cs="Times New Roman"/>
      <w:b/>
      <w:bCs/>
      <w:szCs w:val="24"/>
    </w:rPr>
  </w:style>
  <w:style w:type="character" w:customStyle="1" w:styleId="TitleChar">
    <w:name w:val="Title Char"/>
    <w:basedOn w:val="DefaultParagraphFont"/>
    <w:link w:val="Title"/>
    <w:uiPriority w:val="99"/>
    <w:rsid w:val="00D96FDE"/>
    <w:rPr>
      <w:rFonts w:ascii="Soutane" w:eastAsia="Times New Roman" w:hAnsi="Soutane" w:cs="Times New Roman"/>
      <w:b/>
      <w:bCs/>
      <w:szCs w:val="24"/>
    </w:rPr>
  </w:style>
  <w:style w:type="paragraph" w:styleId="List">
    <w:name w:val="List"/>
    <w:basedOn w:val="Normal"/>
    <w:rsid w:val="00D96FDE"/>
    <w:pPr>
      <w:spacing w:line="240" w:lineRule="auto"/>
      <w:ind w:left="283" w:hanging="283"/>
    </w:pPr>
    <w:rPr>
      <w:rFonts w:ascii="Times New Roman" w:eastAsia="Times New Roman" w:hAnsi="Times New Roman" w:cs="Times New Roman"/>
      <w:sz w:val="24"/>
      <w:szCs w:val="24"/>
    </w:rPr>
  </w:style>
  <w:style w:type="paragraph" w:styleId="List2">
    <w:name w:val="List 2"/>
    <w:basedOn w:val="Normal"/>
    <w:rsid w:val="00D96FDE"/>
    <w:pPr>
      <w:spacing w:line="240" w:lineRule="auto"/>
      <w:ind w:left="566" w:hanging="283"/>
    </w:pPr>
    <w:rPr>
      <w:rFonts w:ascii="Times New Roman" w:eastAsia="Times New Roman" w:hAnsi="Times New Roman" w:cs="Times New Roman"/>
      <w:sz w:val="24"/>
      <w:szCs w:val="24"/>
    </w:rPr>
  </w:style>
  <w:style w:type="paragraph" w:styleId="List3">
    <w:name w:val="List 3"/>
    <w:basedOn w:val="Normal"/>
    <w:rsid w:val="00D96FDE"/>
    <w:pPr>
      <w:spacing w:line="240" w:lineRule="auto"/>
      <w:ind w:left="849" w:hanging="283"/>
    </w:pPr>
    <w:rPr>
      <w:rFonts w:ascii="Times New Roman" w:eastAsia="Times New Roman" w:hAnsi="Times New Roman" w:cs="Times New Roman"/>
      <w:sz w:val="24"/>
      <w:szCs w:val="24"/>
    </w:rPr>
  </w:style>
  <w:style w:type="paragraph" w:styleId="List4">
    <w:name w:val="List 4"/>
    <w:basedOn w:val="Normal"/>
    <w:rsid w:val="00D96FDE"/>
    <w:pPr>
      <w:spacing w:line="240" w:lineRule="auto"/>
      <w:ind w:left="1132" w:hanging="283"/>
    </w:pPr>
    <w:rPr>
      <w:rFonts w:ascii="Times New Roman" w:eastAsia="Times New Roman" w:hAnsi="Times New Roman" w:cs="Times New Roman"/>
      <w:sz w:val="24"/>
      <w:szCs w:val="24"/>
    </w:rPr>
  </w:style>
  <w:style w:type="paragraph" w:styleId="List5">
    <w:name w:val="List 5"/>
    <w:basedOn w:val="Normal"/>
    <w:rsid w:val="00D96FDE"/>
    <w:pPr>
      <w:spacing w:line="240" w:lineRule="auto"/>
      <w:ind w:left="1415" w:hanging="283"/>
    </w:pPr>
    <w:rPr>
      <w:rFonts w:ascii="Times New Roman" w:eastAsia="Times New Roman" w:hAnsi="Times New Roman" w:cs="Times New Roman"/>
      <w:sz w:val="24"/>
      <w:szCs w:val="24"/>
    </w:rPr>
  </w:style>
  <w:style w:type="paragraph" w:styleId="ListBullet2">
    <w:name w:val="List Bullet 2"/>
    <w:basedOn w:val="Normal"/>
    <w:rsid w:val="00D96FDE"/>
    <w:pPr>
      <w:numPr>
        <w:numId w:val="11"/>
      </w:numPr>
      <w:spacing w:line="240" w:lineRule="auto"/>
    </w:pPr>
    <w:rPr>
      <w:rFonts w:ascii="Times New Roman" w:eastAsia="Times New Roman" w:hAnsi="Times New Roman" w:cs="Times New Roman"/>
      <w:sz w:val="24"/>
      <w:szCs w:val="24"/>
    </w:rPr>
  </w:style>
  <w:style w:type="paragraph" w:styleId="ListBullet4">
    <w:name w:val="List Bullet 4"/>
    <w:basedOn w:val="Normal"/>
    <w:rsid w:val="00D96FDE"/>
    <w:pPr>
      <w:numPr>
        <w:numId w:val="12"/>
      </w:numPr>
      <w:spacing w:line="240" w:lineRule="auto"/>
    </w:pPr>
    <w:rPr>
      <w:rFonts w:ascii="Times New Roman" w:eastAsia="Times New Roman" w:hAnsi="Times New Roman" w:cs="Times New Roman"/>
      <w:sz w:val="24"/>
      <w:szCs w:val="24"/>
    </w:rPr>
  </w:style>
  <w:style w:type="paragraph" w:styleId="ListBullet5">
    <w:name w:val="List Bullet 5"/>
    <w:basedOn w:val="Normal"/>
    <w:rsid w:val="00D96FDE"/>
    <w:pPr>
      <w:spacing w:line="240" w:lineRule="auto"/>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rsid w:val="00D96FDE"/>
    <w:pPr>
      <w:suppressAutoHyphens w:val="0"/>
      <w:spacing w:after="120"/>
      <w:ind w:firstLine="210"/>
      <w:jc w:val="left"/>
    </w:pPr>
    <w:rPr>
      <w:lang w:eastAsia="en-US"/>
    </w:rPr>
  </w:style>
  <w:style w:type="character" w:customStyle="1" w:styleId="BodyTextFirstIndentChar">
    <w:name w:val="Body Text First Indent Char"/>
    <w:basedOn w:val="BodyTextChar"/>
    <w:link w:val="BodyTextFirstIndent"/>
    <w:rsid w:val="00D96FDE"/>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rsid w:val="00D96FD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96FDE"/>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D96FDE"/>
    <w:pPr>
      <w:ind w:firstLine="210"/>
    </w:pPr>
  </w:style>
  <w:style w:type="character" w:customStyle="1" w:styleId="BodyTextFirstIndent2Char">
    <w:name w:val="Body Text First Indent 2 Char"/>
    <w:basedOn w:val="BodyTextIndentChar"/>
    <w:link w:val="BodyTextFirstIndent2"/>
    <w:rsid w:val="00D96FDE"/>
    <w:rPr>
      <w:rFonts w:ascii="Times New Roman" w:eastAsia="Times New Roman" w:hAnsi="Times New Roman" w:cs="Times New Roman"/>
      <w:sz w:val="24"/>
      <w:szCs w:val="24"/>
    </w:rPr>
  </w:style>
  <w:style w:type="paragraph" w:styleId="NoteHeading">
    <w:name w:val="Note Heading"/>
    <w:basedOn w:val="Normal"/>
    <w:next w:val="Normal"/>
    <w:link w:val="NoteHeadingChar"/>
    <w:rsid w:val="00D96FDE"/>
    <w:pPr>
      <w:spacing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link w:val="NoteHeading"/>
    <w:rsid w:val="00D96FDE"/>
    <w:rPr>
      <w:rFonts w:ascii="Times New Roman" w:eastAsia="Times New Roman" w:hAnsi="Times New Roman" w:cs="Times New Roman"/>
      <w:sz w:val="24"/>
      <w:szCs w:val="24"/>
    </w:rPr>
  </w:style>
  <w:style w:type="character" w:styleId="Hyperlink">
    <w:name w:val="Hyperlink"/>
    <w:uiPriority w:val="99"/>
    <w:rsid w:val="00D96FDE"/>
    <w:rPr>
      <w:color w:val="0000FF"/>
      <w:u w:val="single"/>
    </w:rPr>
  </w:style>
  <w:style w:type="character" w:styleId="Strong">
    <w:name w:val="Strong"/>
    <w:uiPriority w:val="22"/>
    <w:qFormat/>
    <w:rsid w:val="00D96FDE"/>
    <w:rPr>
      <w:rFonts w:cs="Times New Roman"/>
      <w:b/>
      <w:bCs/>
    </w:rPr>
  </w:style>
  <w:style w:type="numbering" w:styleId="ArticleSection">
    <w:name w:val="Outline List 3"/>
    <w:basedOn w:val="NoList"/>
    <w:rsid w:val="00D96FDE"/>
    <w:pPr>
      <w:numPr>
        <w:numId w:val="13"/>
      </w:numPr>
    </w:pPr>
  </w:style>
  <w:style w:type="numbering" w:customStyle="1" w:styleId="Style1">
    <w:name w:val="Style1"/>
    <w:rsid w:val="00D96FDE"/>
    <w:pPr>
      <w:numPr>
        <w:numId w:val="14"/>
      </w:numPr>
    </w:pPr>
  </w:style>
  <w:style w:type="paragraph" w:customStyle="1" w:styleId="yiv47041660msonormal">
    <w:name w:val="yiv47041660msonormal"/>
    <w:basedOn w:val="Normal"/>
    <w:rsid w:val="00D96FDE"/>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NormalWeb">
    <w:name w:val="Normal (Web)"/>
    <w:basedOn w:val="Normal"/>
    <w:uiPriority w:val="99"/>
    <w:rsid w:val="00D96FDE"/>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1">
    <w:name w:val="Table Grid1"/>
    <w:basedOn w:val="TableNormal"/>
    <w:next w:val="TableGrid"/>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D96FDE"/>
    <w:pPr>
      <w:spacing w:after="120" w:line="480" w:lineRule="auto"/>
    </w:pPr>
    <w:rPr>
      <w:rFonts w:ascii="Times New Roman" w:eastAsia="Calibri" w:hAnsi="Times New Roman" w:cs="Times New Roman"/>
      <w:sz w:val="24"/>
      <w:szCs w:val="24"/>
    </w:rPr>
  </w:style>
  <w:style w:type="character" w:customStyle="1" w:styleId="BodyText2Char">
    <w:name w:val="Body Text 2 Char"/>
    <w:basedOn w:val="DefaultParagraphFont"/>
    <w:link w:val="BodyText2"/>
    <w:rsid w:val="00D96FDE"/>
    <w:rPr>
      <w:rFonts w:ascii="Times New Roman" w:eastAsia="Calibri" w:hAnsi="Times New Roman" w:cs="Times New Roman"/>
      <w:sz w:val="24"/>
      <w:szCs w:val="24"/>
    </w:rPr>
  </w:style>
  <w:style w:type="paragraph" w:styleId="BodyTextIndent3">
    <w:name w:val="Body Text Indent 3"/>
    <w:basedOn w:val="Normal"/>
    <w:link w:val="BodyTextIndent3Char"/>
    <w:rsid w:val="00D96FDE"/>
    <w:pPr>
      <w:spacing w:after="120" w:line="240" w:lineRule="auto"/>
      <w:ind w:left="283"/>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D96FDE"/>
    <w:rPr>
      <w:rFonts w:ascii="Times New Roman" w:eastAsia="Calibri" w:hAnsi="Times New Roman" w:cs="Times New Roman"/>
      <w:sz w:val="16"/>
      <w:szCs w:val="16"/>
    </w:rPr>
  </w:style>
  <w:style w:type="paragraph" w:styleId="BlockText">
    <w:name w:val="Block Text"/>
    <w:basedOn w:val="Normal"/>
    <w:rsid w:val="00D96FDE"/>
    <w:pPr>
      <w:spacing w:line="240" w:lineRule="auto"/>
      <w:ind w:left="270" w:right="7"/>
      <w:jc w:val="both"/>
    </w:pPr>
    <w:rPr>
      <w:rFonts w:ascii="Arial Narrow" w:eastAsia="Calibri" w:hAnsi="Arial Narrow" w:cs="Times New Roman"/>
      <w:sz w:val="24"/>
      <w:szCs w:val="24"/>
    </w:rPr>
  </w:style>
  <w:style w:type="character" w:customStyle="1" w:styleId="CharChar2">
    <w:name w:val="Char Char2"/>
    <w:basedOn w:val="DefaultParagraphFont"/>
    <w:semiHidden/>
    <w:locked/>
    <w:rsid w:val="00D96FDE"/>
    <w:rPr>
      <w:sz w:val="24"/>
      <w:szCs w:val="24"/>
      <w:lang w:val="en-US" w:eastAsia="en-US" w:bidi="ar-SA"/>
    </w:rPr>
  </w:style>
  <w:style w:type="paragraph" w:styleId="Subtitle">
    <w:name w:val="Subtitle"/>
    <w:basedOn w:val="Normal"/>
    <w:link w:val="SubtitleChar"/>
    <w:qFormat/>
    <w:rsid w:val="00D96FDE"/>
    <w:pPr>
      <w:spacing w:line="240" w:lineRule="auto"/>
      <w:jc w:val="both"/>
    </w:pPr>
    <w:rPr>
      <w:rFonts w:ascii="LuzSans-Book" w:eastAsia="Times New Roman" w:hAnsi="LuzSans-Book" w:cs="Times New Roman"/>
      <w:b/>
      <w:bCs/>
      <w:lang w:val="fi-FI"/>
    </w:rPr>
  </w:style>
  <w:style w:type="character" w:customStyle="1" w:styleId="SubtitleChar">
    <w:name w:val="Subtitle Char"/>
    <w:basedOn w:val="DefaultParagraphFont"/>
    <w:link w:val="Subtitle"/>
    <w:rsid w:val="00D96FDE"/>
    <w:rPr>
      <w:rFonts w:ascii="LuzSans-Book" w:eastAsia="Times New Roman" w:hAnsi="LuzSans-Book" w:cs="Times New Roman"/>
      <w:b/>
      <w:bCs/>
      <w:lang w:val="fi-FI"/>
    </w:rPr>
  </w:style>
  <w:style w:type="table" w:customStyle="1" w:styleId="LightShading1">
    <w:name w:val="Light Shading1"/>
    <w:basedOn w:val="TableNormal"/>
    <w:uiPriority w:val="60"/>
    <w:rsid w:val="00D96FDE"/>
    <w:pPr>
      <w:spacing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D96FDE"/>
    <w:pPr>
      <w:spacing w:line="240" w:lineRule="auto"/>
    </w:pPr>
    <w:rPr>
      <w:color w:val="365F91" w:themeColor="accent1" w:themeShade="BF"/>
      <w:lang w:val="id-I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96FDE"/>
    <w:pPr>
      <w:spacing w:line="240" w:lineRule="auto"/>
    </w:pPr>
    <w:rPr>
      <w:color w:val="943634" w:themeColor="accent2" w:themeShade="BF"/>
      <w:lang w:val="id-I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96FDE"/>
    <w:pPr>
      <w:spacing w:line="240" w:lineRule="auto"/>
    </w:pPr>
    <w:rPr>
      <w:color w:val="76923C" w:themeColor="accent3" w:themeShade="BF"/>
      <w:lang w:val="id-I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96FDE"/>
    <w:pPr>
      <w:spacing w:line="240" w:lineRule="auto"/>
    </w:pPr>
    <w:rPr>
      <w:color w:val="5F497A" w:themeColor="accent4" w:themeShade="BF"/>
      <w:lang w:val="id-I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96FDE"/>
    <w:pPr>
      <w:spacing w:line="240" w:lineRule="auto"/>
    </w:pPr>
    <w:rPr>
      <w:color w:val="31849B" w:themeColor="accent5" w:themeShade="BF"/>
      <w:lang w:val="id-I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1">
    <w:name w:val="Light List1"/>
    <w:basedOn w:val="TableNormal"/>
    <w:uiPriority w:val="61"/>
    <w:rsid w:val="00D96FDE"/>
    <w:pPr>
      <w:spacing w:line="240" w:lineRule="auto"/>
    </w:pPr>
    <w:rPr>
      <w:lang w:val="id-ID"/>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D96FDE"/>
    <w:pPr>
      <w:spacing w:line="240" w:lineRule="auto"/>
    </w:pPr>
    <w:rPr>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96FDE"/>
    <w:pPr>
      <w:spacing w:line="240" w:lineRule="auto"/>
    </w:pPr>
    <w:rPr>
      <w:lang w:val="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5">
    <w:name w:val="Light Grid Accent 5"/>
    <w:basedOn w:val="TableNormal"/>
    <w:uiPriority w:val="62"/>
    <w:rsid w:val="00D96FDE"/>
    <w:pPr>
      <w:spacing w:line="240" w:lineRule="auto"/>
    </w:pPr>
    <w:rPr>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2-Accent5">
    <w:name w:val="Medium Shading 2 Accent 5"/>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D96FDE"/>
    <w:pPr>
      <w:spacing w:line="240" w:lineRule="auto"/>
    </w:pPr>
    <w:rPr>
      <w:lang w:val="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4">
    <w:name w:val="Medium List 2 Accent 4"/>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olorfulShading-Accent5">
    <w:name w:val="Colorful Shading Accent 5"/>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2">
    <w:name w:val="Colorful Shading Accent 2"/>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DarkList-Accent6">
    <w:name w:val="Dark List Accent 6"/>
    <w:basedOn w:val="TableNormal"/>
    <w:uiPriority w:val="70"/>
    <w:rsid w:val="00D96FDE"/>
    <w:pPr>
      <w:spacing w:line="240" w:lineRule="auto"/>
    </w:pPr>
    <w:rPr>
      <w:color w:val="FFFFFF" w:themeColor="background1"/>
      <w:lang w:val="id-ID"/>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Grid-Accent5">
    <w:name w:val="Colorful Grid Accent 5"/>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4">
    <w:name w:val="Colorful Grid Accent 4"/>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6">
    <w:name w:val="Colorful Grid Accent 6"/>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Accent6">
    <w:name w:val="Colorful List Accent 6"/>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1">
    <w:name w:val="Colorful Grid1"/>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96FDE"/>
    <w:pPr>
      <w:spacing w:line="240" w:lineRule="auto"/>
    </w:pPr>
    <w:rPr>
      <w:color w:val="000000" w:themeColor="text1"/>
      <w:lang w:val="id-I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List-Accent5">
    <w:name w:val="Colorful List Accent 5"/>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3">
    <w:name w:val="Colorful List Accent 3"/>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2">
    <w:name w:val="Colorful List Accent 2"/>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1">
    <w:name w:val="Colorful List Accent 1"/>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1">
    <w:name w:val="Colorful List1"/>
    <w:basedOn w:val="TableNormal"/>
    <w:uiPriority w:val="72"/>
    <w:rsid w:val="00D96FDE"/>
    <w:pPr>
      <w:spacing w:line="240" w:lineRule="auto"/>
    </w:pPr>
    <w:rPr>
      <w:color w:val="000000" w:themeColor="text1"/>
      <w:lang w:val="id-ID"/>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6">
    <w:name w:val="Colorful Shading Accent 6"/>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TableNormal"/>
    <w:uiPriority w:val="71"/>
    <w:rsid w:val="00D96FDE"/>
    <w:pPr>
      <w:spacing w:line="240" w:lineRule="auto"/>
    </w:pPr>
    <w:rPr>
      <w:color w:val="000000" w:themeColor="text1"/>
      <w:lang w:val="id-ID"/>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3-Accent5">
    <w:name w:val="Medium Grid 3 Accent 5"/>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4">
    <w:name w:val="Medium Grid 3 Accent 4"/>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3">
    <w:name w:val="Medium Grid 3 Accent 3"/>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2">
    <w:name w:val="Medium Grid 3 Accent 2"/>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1">
    <w:name w:val="Medium Grid 3 Accent 1"/>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2-Accent3">
    <w:name w:val="Medium Grid 2 Accent 3"/>
    <w:basedOn w:val="TableNormal"/>
    <w:uiPriority w:val="68"/>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DarkList-Accent3">
    <w:name w:val="Dark List Accent 3"/>
    <w:basedOn w:val="TableNormal"/>
    <w:uiPriority w:val="70"/>
    <w:rsid w:val="00D96FDE"/>
    <w:pPr>
      <w:spacing w:line="240" w:lineRule="auto"/>
    </w:pPr>
    <w:rPr>
      <w:color w:val="FFFFFF" w:themeColor="background1"/>
      <w:lang w:val="id-ID"/>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LightList-Accent12">
    <w:name w:val="Light List - Accent 12"/>
    <w:basedOn w:val="TableNormal"/>
    <w:uiPriority w:val="61"/>
    <w:rsid w:val="00D96FDE"/>
    <w:pPr>
      <w:spacing w:line="240" w:lineRule="auto"/>
    </w:pPr>
    <w:rPr>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D96FDE"/>
    <w:pPr>
      <w:spacing w:line="240" w:lineRule="auto"/>
    </w:pPr>
    <w:rPr>
      <w:lang w:val="id-ID"/>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5">
    <w:name w:val="Medium Shading 1 Accent 5"/>
    <w:basedOn w:val="TableNormal"/>
    <w:uiPriority w:val="63"/>
    <w:rsid w:val="00D96FDE"/>
    <w:pPr>
      <w:spacing w:line="240" w:lineRule="auto"/>
    </w:pPr>
    <w:rPr>
      <w:lang w:val="id-ID"/>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
    <w:name w:val="Medium List 21"/>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6FDE"/>
    <w:pPr>
      <w:spacing w:line="240" w:lineRule="auto"/>
    </w:pPr>
    <w:rPr>
      <w:rFonts w:asciiTheme="majorHAnsi" w:eastAsiaTheme="majorEastAsia" w:hAnsiTheme="majorHAnsi" w:cstheme="majorBidi"/>
      <w:color w:val="000000" w:themeColor="text1"/>
      <w:lang w:val="id-ID"/>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3-Accent6">
    <w:name w:val="Medium Grid 3 Accent 6"/>
    <w:basedOn w:val="TableNormal"/>
    <w:uiPriority w:val="69"/>
    <w:rsid w:val="00D96FDE"/>
    <w:pPr>
      <w:spacing w:line="240" w:lineRule="auto"/>
    </w:pPr>
    <w:rPr>
      <w:lang w:val="id-ID"/>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CharChar6">
    <w:name w:val="Char Char6"/>
    <w:rsid w:val="00D96FDE"/>
    <w:rPr>
      <w:rFonts w:ascii="Cambria" w:eastAsia="Times New Roman" w:hAnsi="Cambria" w:cs="Times New Roman"/>
      <w:b/>
      <w:bCs/>
      <w:kern w:val="32"/>
      <w:sz w:val="32"/>
      <w:szCs w:val="32"/>
      <w:lang w:val="en-US" w:eastAsia="en-US"/>
    </w:rPr>
  </w:style>
  <w:style w:type="character" w:customStyle="1" w:styleId="mw-headline">
    <w:name w:val="mw-headline"/>
    <w:basedOn w:val="DefaultParagraphFont"/>
    <w:rsid w:val="00D96FDE"/>
  </w:style>
  <w:style w:type="paragraph" w:customStyle="1" w:styleId="Style15">
    <w:name w:val="Style 15"/>
    <w:basedOn w:val="Normal"/>
    <w:rsid w:val="00D96FDE"/>
    <w:pPr>
      <w:widowControl w:val="0"/>
      <w:spacing w:line="300" w:lineRule="atLeast"/>
      <w:ind w:firstLine="360"/>
      <w:jc w:val="both"/>
    </w:pPr>
    <w:rPr>
      <w:rFonts w:ascii="Times New Roman" w:eastAsia="Times New Roman" w:hAnsi="Times New Roman" w:cs="Times New Roman"/>
      <w:color w:val="000000"/>
      <w:sz w:val="20"/>
      <w:szCs w:val="20"/>
    </w:rPr>
  </w:style>
  <w:style w:type="character" w:customStyle="1" w:styleId="WW8Num2z0">
    <w:name w:val="WW8Num2z0"/>
    <w:rsid w:val="00D96FDE"/>
    <w:rPr>
      <w:rFonts w:ascii="Symbol" w:hAnsi="Symbol"/>
    </w:rPr>
  </w:style>
  <w:style w:type="character" w:customStyle="1" w:styleId="apple-style-span">
    <w:name w:val="apple-style-span"/>
    <w:rsid w:val="00D96FDE"/>
  </w:style>
  <w:style w:type="numbering" w:customStyle="1" w:styleId="Style6">
    <w:name w:val="Style6"/>
    <w:rsid w:val="00D96FDE"/>
    <w:pPr>
      <w:numPr>
        <w:numId w:val="15"/>
      </w:numPr>
    </w:pPr>
  </w:style>
  <w:style w:type="paragraph" w:styleId="ListBullet">
    <w:name w:val="List Bullet"/>
    <w:basedOn w:val="Normal"/>
    <w:unhideWhenUsed/>
    <w:rsid w:val="00D96FDE"/>
    <w:pPr>
      <w:numPr>
        <w:numId w:val="16"/>
      </w:numPr>
      <w:spacing w:after="200" w:line="276" w:lineRule="auto"/>
      <w:contextualSpacing/>
    </w:pPr>
    <w:rPr>
      <w:rFonts w:ascii="Calibri" w:eastAsia="Calibri" w:hAnsi="Calibri" w:cs="Times New Roman"/>
    </w:rPr>
  </w:style>
  <w:style w:type="paragraph" w:styleId="Caption">
    <w:name w:val="caption"/>
    <w:basedOn w:val="Normal"/>
    <w:next w:val="Normal"/>
    <w:qFormat/>
    <w:rsid w:val="00D96FDE"/>
    <w:pPr>
      <w:ind w:left="284"/>
      <w:jc w:val="both"/>
    </w:pPr>
    <w:rPr>
      <w:rFonts w:ascii="Souvenir Lt BT" w:eastAsia="Times New Roman" w:hAnsi="Souvenir Lt BT" w:cs="Times New Roman"/>
      <w:i/>
      <w:sz w:val="18"/>
      <w:szCs w:val="18"/>
      <w:lang w:val="sv-SE"/>
    </w:rPr>
  </w:style>
  <w:style w:type="paragraph" w:customStyle="1" w:styleId="TableContents">
    <w:name w:val="Table Contents"/>
    <w:basedOn w:val="Normal"/>
    <w:rsid w:val="00D96FDE"/>
    <w:pPr>
      <w:widowControl w:val="0"/>
      <w:suppressLineNumbers/>
      <w:suppressAutoHyphens/>
      <w:spacing w:line="240" w:lineRule="auto"/>
    </w:pPr>
    <w:rPr>
      <w:rFonts w:ascii="Arial" w:eastAsia="DejaVu Sans" w:hAnsi="Arial" w:cs="DejaVu Sans"/>
      <w:kern w:val="1"/>
      <w:szCs w:val="24"/>
      <w:lang w:eastAsia="hi-IN" w:bidi="hi-IN"/>
    </w:rPr>
  </w:style>
  <w:style w:type="table" w:styleId="TableClassic4">
    <w:name w:val="Table Classic 4"/>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0">
    <w:name w:val="Table Grid 1"/>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96FDE"/>
    <w:pPr>
      <w:spacing w:line="240" w:lineRule="auto"/>
    </w:pPr>
    <w:rPr>
      <w:rFonts w:ascii="Times New Roman" w:eastAsia="Times New Roman" w:hAnsi="Times New Roman" w:cs="Times New Roman"/>
      <w:sz w:val="20"/>
      <w:szCs w:val="20"/>
      <w:lang w:val="id-ID" w:eastAsia="id-ID"/>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CommentReference">
    <w:name w:val="annotation reference"/>
    <w:uiPriority w:val="99"/>
    <w:unhideWhenUsed/>
    <w:rsid w:val="00D96FDE"/>
    <w:rPr>
      <w:sz w:val="16"/>
      <w:szCs w:val="16"/>
    </w:rPr>
  </w:style>
  <w:style w:type="paragraph" w:styleId="CommentText">
    <w:name w:val="annotation text"/>
    <w:basedOn w:val="Normal"/>
    <w:link w:val="CommentTextChar"/>
    <w:uiPriority w:val="99"/>
    <w:unhideWhenUsed/>
    <w:rsid w:val="00D96FDE"/>
    <w:pPr>
      <w:spacing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96F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D96FDE"/>
    <w:rPr>
      <w:b/>
      <w:bCs/>
    </w:rPr>
  </w:style>
  <w:style w:type="character" w:customStyle="1" w:styleId="CommentSubjectChar">
    <w:name w:val="Comment Subject Char"/>
    <w:basedOn w:val="CommentTextChar"/>
    <w:link w:val="CommentSubject"/>
    <w:uiPriority w:val="99"/>
    <w:rsid w:val="00D96FDE"/>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D96FDE"/>
  </w:style>
  <w:style w:type="paragraph" w:styleId="TableofFigures">
    <w:name w:val="table of figures"/>
    <w:basedOn w:val="Normal"/>
    <w:next w:val="Normal"/>
    <w:uiPriority w:val="99"/>
    <w:unhideWhenUsed/>
    <w:rsid w:val="00D96FDE"/>
    <w:pPr>
      <w:spacing w:line="276" w:lineRule="auto"/>
    </w:pPr>
  </w:style>
  <w:style w:type="character" w:customStyle="1" w:styleId="cg-intext-span">
    <w:name w:val="cg-intext-span"/>
    <w:basedOn w:val="DefaultParagraphFont"/>
    <w:rsid w:val="00D96FDE"/>
  </w:style>
  <w:style w:type="paragraph" w:customStyle="1" w:styleId="Pa32">
    <w:name w:val="Pa32"/>
    <w:basedOn w:val="Normal"/>
    <w:next w:val="Normal"/>
    <w:uiPriority w:val="99"/>
    <w:rsid w:val="009638F6"/>
    <w:pPr>
      <w:autoSpaceDE w:val="0"/>
      <w:autoSpaceDN w:val="0"/>
      <w:adjustRightInd w:val="0"/>
      <w:spacing w:line="221" w:lineRule="atLeast"/>
    </w:pPr>
    <w:rPr>
      <w:rFonts w:ascii="PBIXMP+BookmanOldStyle-Bold" w:hAnsi="PBIXMP+BookmanOldStyle-Bold"/>
      <w:sz w:val="24"/>
      <w:szCs w:val="24"/>
      <w:lang w:val="en-AU"/>
    </w:rPr>
  </w:style>
</w:styles>
</file>

<file path=word/webSettings.xml><?xml version="1.0" encoding="utf-8"?>
<w:webSettings xmlns:r="http://schemas.openxmlformats.org/officeDocument/2006/relationships" xmlns:w="http://schemas.openxmlformats.org/wordprocessingml/2006/main">
  <w:divs>
    <w:div w:id="79110759">
      <w:bodyDiv w:val="1"/>
      <w:marLeft w:val="0"/>
      <w:marRight w:val="0"/>
      <w:marTop w:val="0"/>
      <w:marBottom w:val="0"/>
      <w:divBdr>
        <w:top w:val="none" w:sz="0" w:space="0" w:color="auto"/>
        <w:left w:val="none" w:sz="0" w:space="0" w:color="auto"/>
        <w:bottom w:val="none" w:sz="0" w:space="0" w:color="auto"/>
        <w:right w:val="none" w:sz="0" w:space="0" w:color="auto"/>
      </w:divBdr>
    </w:div>
    <w:div w:id="1143349085">
      <w:bodyDiv w:val="1"/>
      <w:marLeft w:val="0"/>
      <w:marRight w:val="0"/>
      <w:marTop w:val="0"/>
      <w:marBottom w:val="0"/>
      <w:divBdr>
        <w:top w:val="none" w:sz="0" w:space="0" w:color="auto"/>
        <w:left w:val="none" w:sz="0" w:space="0" w:color="auto"/>
        <w:bottom w:val="none" w:sz="0" w:space="0" w:color="auto"/>
        <w:right w:val="none" w:sz="0" w:space="0" w:color="auto"/>
      </w:divBdr>
    </w:div>
    <w:div w:id="1258632298">
      <w:bodyDiv w:val="1"/>
      <w:marLeft w:val="0"/>
      <w:marRight w:val="0"/>
      <w:marTop w:val="0"/>
      <w:marBottom w:val="0"/>
      <w:divBdr>
        <w:top w:val="none" w:sz="0" w:space="0" w:color="auto"/>
        <w:left w:val="none" w:sz="0" w:space="0" w:color="auto"/>
        <w:bottom w:val="none" w:sz="0" w:space="0" w:color="auto"/>
        <w:right w:val="none" w:sz="0" w:space="0" w:color="auto"/>
      </w:divBdr>
    </w:div>
    <w:div w:id="1338263830">
      <w:bodyDiv w:val="1"/>
      <w:marLeft w:val="0"/>
      <w:marRight w:val="0"/>
      <w:marTop w:val="0"/>
      <w:marBottom w:val="0"/>
      <w:divBdr>
        <w:top w:val="none" w:sz="0" w:space="0" w:color="auto"/>
        <w:left w:val="none" w:sz="0" w:space="0" w:color="auto"/>
        <w:bottom w:val="none" w:sz="0" w:space="0" w:color="auto"/>
        <w:right w:val="none" w:sz="0" w:space="0" w:color="auto"/>
      </w:divBdr>
    </w:div>
    <w:div w:id="17344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5893B-6057-4DB2-ABA2-01C853ED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7400</Words>
  <Characters>42182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49484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User</cp:lastModifiedBy>
  <cp:revision>4</cp:revision>
  <cp:lastPrinted>2017-03-21T02:53:00Z</cp:lastPrinted>
  <dcterms:created xsi:type="dcterms:W3CDTF">2017-03-10T04:26:00Z</dcterms:created>
  <dcterms:modified xsi:type="dcterms:W3CDTF">2017-03-21T09:06:00Z</dcterms:modified>
</cp:coreProperties>
</file>